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2D42E677" w14:textId="3C9A34FD" w:rsidR="008C4546" w:rsidRPr="004F4430" w:rsidRDefault="005A3938" w:rsidP="00B6411C">
      <w:pPr>
        <w:jc w:val="center"/>
        <w:rPr>
          <w:rFonts w:ascii="標楷體" w:eastAsia="標楷體" w:hAnsi="標楷體"/>
          <w:sz w:val="30"/>
          <w:szCs w:val="30"/>
        </w:rPr>
      </w:pPr>
      <w:r>
        <w:rPr>
          <w:rFonts w:eastAsia="標楷體"/>
          <w:b/>
          <w:sz w:val="30"/>
          <w:szCs w:val="30"/>
        </w:rPr>
        <w:t>南投縣</w:t>
      </w:r>
      <w:r w:rsidR="009D3F58">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D34591">
        <w:rPr>
          <w:rFonts w:eastAsia="標楷體"/>
          <w:b/>
          <w:sz w:val="30"/>
          <w:szCs w:val="30"/>
        </w:rPr>
        <w:t>領域學習課程計畫</w:t>
      </w:r>
    </w:p>
    <w:p w14:paraId="7A902A7C" w14:textId="77777777" w:rsidR="008C4546" w:rsidRPr="004F4430" w:rsidRDefault="005A3938" w:rsidP="00273C1C">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39818647" w14:textId="77777777" w:rsidTr="00C576CF">
        <w:trPr>
          <w:trHeight w:val="680"/>
        </w:trPr>
        <w:tc>
          <w:tcPr>
            <w:tcW w:w="1375" w:type="dxa"/>
            <w:vAlign w:val="center"/>
          </w:tcPr>
          <w:p w14:paraId="07BACD4A" w14:textId="77777777" w:rsidR="008C4546" w:rsidRPr="004F4430" w:rsidRDefault="005A3938"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24623546" w14:textId="77777777" w:rsidR="008C4546" w:rsidRPr="00926A1F" w:rsidRDefault="005A3938" w:rsidP="006F6738">
            <w:pPr>
              <w:rPr>
                <w:rFonts w:ascii="標楷體" w:eastAsia="標楷體" w:hAnsi="標楷體"/>
                <w:sz w:val="28"/>
                <w:shd w:val="pct15" w:color="auto" w:fill="FFFFFF"/>
              </w:rPr>
            </w:pPr>
            <w:r>
              <w:rPr>
                <w:rFonts w:eastAsia="標楷體"/>
                <w:sz w:val="28"/>
              </w:rPr>
              <w:t>健體</w:t>
            </w:r>
            <w:r>
              <w:rPr>
                <w:rFonts w:eastAsia="標楷體"/>
                <w:sz w:val="28"/>
              </w:rPr>
              <w:t>(</w:t>
            </w:r>
            <w:r>
              <w:rPr>
                <w:rFonts w:eastAsia="標楷體"/>
                <w:sz w:val="28"/>
              </w:rPr>
              <w:t>分科版</w:t>
            </w:r>
            <w:r>
              <w:rPr>
                <w:rFonts w:eastAsia="標楷體"/>
                <w:sz w:val="28"/>
              </w:rPr>
              <w:t>)</w:t>
            </w:r>
          </w:p>
        </w:tc>
        <w:tc>
          <w:tcPr>
            <w:tcW w:w="2126" w:type="dxa"/>
            <w:vAlign w:val="center"/>
          </w:tcPr>
          <w:p w14:paraId="66A28A68" w14:textId="77777777" w:rsidR="008C4546" w:rsidRPr="004F4430" w:rsidRDefault="005A3938"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04A498AB" w14:textId="5377DE04" w:rsidR="008C4546" w:rsidRPr="004F4430" w:rsidRDefault="00D34591" w:rsidP="00C576CF">
            <w:pPr>
              <w:rPr>
                <w:rFonts w:ascii="標楷體" w:eastAsia="標楷體" w:hAnsi="標楷體"/>
                <w:sz w:val="28"/>
              </w:rPr>
            </w:pPr>
            <w:r>
              <w:rPr>
                <w:rFonts w:eastAsia="標楷體"/>
                <w:sz w:val="28"/>
              </w:rPr>
              <w:t>六年仁班</w:t>
            </w:r>
            <w:r w:rsidR="009D3F58">
              <w:rPr>
                <w:rFonts w:eastAsia="標楷體" w:hint="eastAsia"/>
                <w:sz w:val="28"/>
              </w:rPr>
              <w:t xml:space="preserve"> </w:t>
            </w:r>
          </w:p>
        </w:tc>
      </w:tr>
      <w:tr w:rsidR="006F6738" w:rsidRPr="004F4430" w14:paraId="636FFF4A" w14:textId="77777777" w:rsidTr="00C576CF">
        <w:trPr>
          <w:trHeight w:val="680"/>
        </w:trPr>
        <w:tc>
          <w:tcPr>
            <w:tcW w:w="1375" w:type="dxa"/>
            <w:vAlign w:val="center"/>
          </w:tcPr>
          <w:p w14:paraId="39092770" w14:textId="77777777" w:rsidR="008C4546" w:rsidRPr="004F4430" w:rsidRDefault="005A3938" w:rsidP="001533E2">
            <w:pPr>
              <w:jc w:val="center"/>
              <w:rPr>
                <w:rFonts w:ascii="標楷體" w:eastAsia="標楷體" w:hAnsi="標楷體"/>
                <w:sz w:val="28"/>
              </w:rPr>
            </w:pPr>
            <w:r w:rsidRPr="004F4430">
              <w:rPr>
                <w:rFonts w:eastAsia="標楷體"/>
                <w:sz w:val="28"/>
              </w:rPr>
              <w:t>教師</w:t>
            </w:r>
          </w:p>
        </w:tc>
        <w:tc>
          <w:tcPr>
            <w:tcW w:w="5288" w:type="dxa"/>
            <w:vAlign w:val="center"/>
          </w:tcPr>
          <w:p w14:paraId="2F3ABEC4" w14:textId="20DC54FA" w:rsidR="008C4546" w:rsidRPr="004F4430" w:rsidRDefault="00D34591" w:rsidP="001533E2">
            <w:pPr>
              <w:rPr>
                <w:rFonts w:ascii="標楷體" w:eastAsia="標楷體" w:hAnsi="標楷體"/>
                <w:sz w:val="28"/>
              </w:rPr>
            </w:pPr>
            <w:r>
              <w:rPr>
                <w:rFonts w:eastAsia="標楷體"/>
                <w:sz w:val="28"/>
              </w:rPr>
              <w:t>林詩易</w:t>
            </w:r>
          </w:p>
        </w:tc>
        <w:tc>
          <w:tcPr>
            <w:tcW w:w="2126" w:type="dxa"/>
            <w:vAlign w:val="center"/>
          </w:tcPr>
          <w:p w14:paraId="7BB53F30" w14:textId="77777777" w:rsidR="008C4546" w:rsidRPr="004F4430" w:rsidRDefault="005A3938"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73461A68" w14:textId="13C0581B" w:rsidR="008C4546" w:rsidRPr="004F4430" w:rsidRDefault="005A3938" w:rsidP="00D34591">
            <w:pPr>
              <w:rPr>
                <w:rFonts w:ascii="標楷體" w:eastAsia="標楷體" w:hAnsi="標楷體"/>
                <w:sz w:val="28"/>
              </w:rPr>
            </w:pPr>
            <w:r>
              <w:rPr>
                <w:rFonts w:eastAsia="標楷體"/>
                <w:sz w:val="28"/>
              </w:rPr>
              <w:t>每週</w:t>
            </w:r>
            <w:r>
              <w:rPr>
                <w:rFonts w:eastAsia="標楷體"/>
                <w:sz w:val="28"/>
              </w:rPr>
              <w:t>3</w:t>
            </w:r>
            <w:r>
              <w:rPr>
                <w:rFonts w:eastAsia="標楷體"/>
                <w:sz w:val="28"/>
              </w:rPr>
              <w:t>節，</w:t>
            </w:r>
            <w:r>
              <w:rPr>
                <w:rFonts w:eastAsia="標楷體"/>
                <w:sz w:val="28"/>
              </w:rPr>
              <w:t>2</w:t>
            </w:r>
            <w:r w:rsidR="00D34591">
              <w:rPr>
                <w:rFonts w:eastAsia="標楷體" w:hint="eastAsia"/>
                <w:sz w:val="28"/>
              </w:rPr>
              <w:t>1</w:t>
            </w:r>
            <w:r>
              <w:rPr>
                <w:rFonts w:eastAsia="標楷體"/>
                <w:sz w:val="28"/>
              </w:rPr>
              <w:t>週，共</w:t>
            </w:r>
            <w:r>
              <w:rPr>
                <w:rFonts w:eastAsia="標楷體"/>
                <w:sz w:val="28"/>
              </w:rPr>
              <w:t>6</w:t>
            </w:r>
            <w:r w:rsidR="00D34591">
              <w:rPr>
                <w:rFonts w:eastAsia="標楷體"/>
                <w:sz w:val="28"/>
              </w:rPr>
              <w:t>3</w:t>
            </w:r>
            <w:r>
              <w:rPr>
                <w:rFonts w:eastAsia="標楷體"/>
                <w:sz w:val="28"/>
              </w:rPr>
              <w:t>節</w:t>
            </w:r>
          </w:p>
        </w:tc>
      </w:tr>
    </w:tbl>
    <w:p w14:paraId="5AA1AF4B" w14:textId="77777777" w:rsidR="008C4546" w:rsidRDefault="008C4546" w:rsidP="00DC0719">
      <w:pPr>
        <w:spacing w:line="60" w:lineRule="auto"/>
        <w:rPr>
          <w:rFonts w:ascii="標楷體" w:eastAsia="標楷體" w:hAnsi="標楷體"/>
          <w:sz w:val="16"/>
          <w:szCs w:val="16"/>
        </w:rPr>
      </w:pPr>
    </w:p>
    <w:p w14:paraId="07CEC24A" w14:textId="77777777" w:rsidR="008C4546" w:rsidRPr="004F4430" w:rsidRDefault="008C4546"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5225CBAD" w14:textId="77777777" w:rsidTr="0035609C">
        <w:trPr>
          <w:trHeight w:val="1648"/>
        </w:trPr>
        <w:tc>
          <w:tcPr>
            <w:tcW w:w="5000" w:type="pct"/>
            <w:gridSpan w:val="6"/>
          </w:tcPr>
          <w:p w14:paraId="220055E5" w14:textId="77777777" w:rsidR="008C4546" w:rsidRDefault="005A3938"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01EBF0D6" w14:textId="77777777" w:rsidR="008C4546" w:rsidRDefault="005A3938" w:rsidP="00103A90">
            <w:pPr>
              <w:rPr>
                <w:rFonts w:ascii="標楷體" w:eastAsia="標楷體" w:hAnsi="標楷體"/>
                <w:sz w:val="26"/>
                <w:szCs w:val="26"/>
              </w:rPr>
            </w:pPr>
            <w:r>
              <w:rPr>
                <w:rFonts w:eastAsia="標楷體"/>
                <w:sz w:val="26"/>
                <w:szCs w:val="26"/>
              </w:rPr>
              <w:t>1.</w:t>
            </w:r>
            <w:r>
              <w:rPr>
                <w:rFonts w:eastAsia="標楷體"/>
                <w:sz w:val="26"/>
                <w:szCs w:val="26"/>
              </w:rPr>
              <w:t>運用生活技能「自我管理與監督」，反省與修正網路使用的習慣。</w:t>
            </w:r>
          </w:p>
          <w:p w14:paraId="5382EF86" w14:textId="77777777" w:rsidR="008C4546" w:rsidRDefault="005A3938" w:rsidP="00103A90">
            <w:pPr>
              <w:rPr>
                <w:rFonts w:ascii="標楷體" w:eastAsia="標楷體" w:hAnsi="標楷體"/>
                <w:sz w:val="26"/>
                <w:szCs w:val="26"/>
              </w:rPr>
            </w:pPr>
            <w:r>
              <w:rPr>
                <w:rFonts w:eastAsia="標楷體"/>
                <w:sz w:val="26"/>
                <w:szCs w:val="26"/>
              </w:rPr>
              <w:t>2.</w:t>
            </w:r>
            <w:r>
              <w:rPr>
                <w:rFonts w:eastAsia="標楷體"/>
                <w:sz w:val="26"/>
                <w:szCs w:val="26"/>
              </w:rPr>
              <w:t>運用生活技能「抗壓能力」，調適壓力。</w:t>
            </w:r>
          </w:p>
          <w:p w14:paraId="612BC0D8" w14:textId="77777777" w:rsidR="008C4546" w:rsidRDefault="005A3938" w:rsidP="00103A90">
            <w:pPr>
              <w:rPr>
                <w:rFonts w:ascii="標楷體" w:eastAsia="標楷體" w:hAnsi="標楷體"/>
                <w:sz w:val="26"/>
                <w:szCs w:val="26"/>
              </w:rPr>
            </w:pPr>
            <w:r>
              <w:rPr>
                <w:rFonts w:eastAsia="標楷體"/>
                <w:sz w:val="26"/>
                <w:szCs w:val="26"/>
              </w:rPr>
              <w:t>3.</w:t>
            </w:r>
            <w:r>
              <w:rPr>
                <w:rFonts w:eastAsia="標楷體"/>
                <w:sz w:val="26"/>
                <w:szCs w:val="26"/>
              </w:rPr>
              <w:t>獨立演練網路溝通禮儀，維繫友誼關係。</w:t>
            </w:r>
          </w:p>
          <w:p w14:paraId="66921527" w14:textId="77777777" w:rsidR="008C4546" w:rsidRDefault="005A3938" w:rsidP="00103A90">
            <w:pPr>
              <w:rPr>
                <w:rFonts w:ascii="標楷體" w:eastAsia="標楷體" w:hAnsi="標楷體"/>
                <w:sz w:val="26"/>
                <w:szCs w:val="26"/>
              </w:rPr>
            </w:pPr>
            <w:r>
              <w:rPr>
                <w:rFonts w:eastAsia="標楷體"/>
                <w:sz w:val="26"/>
                <w:szCs w:val="26"/>
              </w:rPr>
              <w:t>4.</w:t>
            </w:r>
            <w:r>
              <w:rPr>
                <w:rFonts w:eastAsia="標楷體"/>
                <w:sz w:val="26"/>
                <w:szCs w:val="26"/>
              </w:rPr>
              <w:t>公開提倡綠色消費的信念和行動。</w:t>
            </w:r>
          </w:p>
          <w:p w14:paraId="0D426E96" w14:textId="77777777" w:rsidR="008C4546" w:rsidRDefault="005A3938" w:rsidP="00103A90">
            <w:pPr>
              <w:rPr>
                <w:rFonts w:ascii="標楷體" w:eastAsia="標楷體" w:hAnsi="標楷體"/>
                <w:sz w:val="26"/>
                <w:szCs w:val="26"/>
              </w:rPr>
            </w:pPr>
            <w:r>
              <w:rPr>
                <w:rFonts w:eastAsia="標楷體"/>
                <w:sz w:val="26"/>
                <w:szCs w:val="26"/>
              </w:rPr>
              <w:t>5.</w:t>
            </w:r>
            <w:r>
              <w:rPr>
                <w:rFonts w:eastAsia="標楷體"/>
                <w:sz w:val="26"/>
                <w:szCs w:val="26"/>
              </w:rPr>
              <w:t>運用生活技能「批判性思考」，判斷廣告媒體的消費資訊。</w:t>
            </w:r>
          </w:p>
          <w:p w14:paraId="489915CE" w14:textId="77777777" w:rsidR="008C4546" w:rsidRDefault="005A3938" w:rsidP="00103A90">
            <w:pPr>
              <w:rPr>
                <w:rFonts w:ascii="標楷體" w:eastAsia="標楷體" w:hAnsi="標楷體"/>
                <w:sz w:val="26"/>
                <w:szCs w:val="26"/>
              </w:rPr>
            </w:pPr>
            <w:r>
              <w:rPr>
                <w:rFonts w:eastAsia="標楷體"/>
                <w:sz w:val="26"/>
                <w:szCs w:val="26"/>
              </w:rPr>
              <w:t>6.</w:t>
            </w:r>
            <w:r>
              <w:rPr>
                <w:rFonts w:eastAsia="標楷體"/>
                <w:sz w:val="26"/>
                <w:szCs w:val="26"/>
              </w:rPr>
              <w:t>運用</w:t>
            </w:r>
            <w:r>
              <w:rPr>
                <w:rFonts w:eastAsia="標楷體"/>
                <w:sz w:val="26"/>
                <w:szCs w:val="26"/>
              </w:rPr>
              <w:t>4F</w:t>
            </w:r>
            <w:r>
              <w:rPr>
                <w:rFonts w:eastAsia="標楷體"/>
                <w:sz w:val="26"/>
                <w:szCs w:val="26"/>
              </w:rPr>
              <w:t>思考法省思性別刻板印象。</w:t>
            </w:r>
          </w:p>
          <w:p w14:paraId="33E66B36" w14:textId="77777777" w:rsidR="008C4546" w:rsidRDefault="005A3938" w:rsidP="00103A90">
            <w:pPr>
              <w:rPr>
                <w:rFonts w:ascii="標楷體" w:eastAsia="標楷體" w:hAnsi="標楷體"/>
                <w:sz w:val="26"/>
                <w:szCs w:val="26"/>
              </w:rPr>
            </w:pPr>
            <w:r>
              <w:rPr>
                <w:rFonts w:eastAsia="標楷體"/>
                <w:sz w:val="26"/>
                <w:szCs w:val="26"/>
              </w:rPr>
              <w:t>7.</w:t>
            </w:r>
            <w:r>
              <w:rPr>
                <w:rFonts w:eastAsia="標楷體"/>
                <w:sz w:val="26"/>
                <w:szCs w:val="26"/>
              </w:rPr>
              <w:t>理解並演練遭遇性騷擾、性侵害的因應方式。</w:t>
            </w:r>
          </w:p>
          <w:p w14:paraId="29ABB542" w14:textId="77777777" w:rsidR="008C4546" w:rsidRDefault="005A3938" w:rsidP="00103A90">
            <w:pPr>
              <w:rPr>
                <w:rFonts w:ascii="標楷體" w:eastAsia="標楷體" w:hAnsi="標楷體"/>
                <w:sz w:val="26"/>
                <w:szCs w:val="26"/>
              </w:rPr>
            </w:pPr>
            <w:r>
              <w:rPr>
                <w:rFonts w:eastAsia="標楷體"/>
                <w:sz w:val="26"/>
                <w:szCs w:val="26"/>
              </w:rPr>
              <w:t>8.</w:t>
            </w:r>
            <w:r>
              <w:rPr>
                <w:rFonts w:eastAsia="標楷體"/>
                <w:sz w:val="26"/>
                <w:szCs w:val="26"/>
              </w:rPr>
              <w:t>理解預防網路兒少性剝削的方法。</w:t>
            </w:r>
          </w:p>
          <w:p w14:paraId="3B55791F" w14:textId="77777777" w:rsidR="008C4546" w:rsidRDefault="005A3938" w:rsidP="00103A90">
            <w:pPr>
              <w:rPr>
                <w:rFonts w:ascii="標楷體" w:eastAsia="標楷體" w:hAnsi="標楷體"/>
                <w:sz w:val="26"/>
                <w:szCs w:val="26"/>
              </w:rPr>
            </w:pPr>
            <w:r>
              <w:rPr>
                <w:rFonts w:eastAsia="標楷體"/>
                <w:sz w:val="26"/>
                <w:szCs w:val="26"/>
              </w:rPr>
              <w:t>9.</w:t>
            </w:r>
            <w:r>
              <w:rPr>
                <w:rFonts w:eastAsia="標楷體"/>
                <w:sz w:val="26"/>
                <w:szCs w:val="26"/>
              </w:rPr>
              <w:t>了解並表現擲球、助走滾球、推桿擊球的動作技能。</w:t>
            </w:r>
          </w:p>
          <w:p w14:paraId="5914736D" w14:textId="77777777" w:rsidR="008C4546" w:rsidRDefault="005A3938" w:rsidP="00103A90">
            <w:pPr>
              <w:rPr>
                <w:rFonts w:ascii="標楷體" w:eastAsia="標楷體" w:hAnsi="標楷體"/>
                <w:sz w:val="26"/>
                <w:szCs w:val="26"/>
              </w:rPr>
            </w:pPr>
            <w:r>
              <w:rPr>
                <w:rFonts w:eastAsia="標楷體"/>
                <w:sz w:val="26"/>
                <w:szCs w:val="26"/>
              </w:rPr>
              <w:t>10.</w:t>
            </w:r>
            <w:r>
              <w:rPr>
                <w:rFonts w:eastAsia="標楷體"/>
                <w:sz w:val="26"/>
                <w:szCs w:val="26"/>
              </w:rPr>
              <w:t>了解並演練桌球、足球比賽的進攻和防守策略。</w:t>
            </w:r>
          </w:p>
          <w:p w14:paraId="009CFC49" w14:textId="77777777" w:rsidR="008C4546" w:rsidRDefault="005A3938" w:rsidP="00103A90">
            <w:pPr>
              <w:rPr>
                <w:rFonts w:ascii="標楷體" w:eastAsia="標楷體" w:hAnsi="標楷體"/>
                <w:sz w:val="26"/>
                <w:szCs w:val="26"/>
              </w:rPr>
            </w:pPr>
            <w:r>
              <w:rPr>
                <w:rFonts w:eastAsia="標楷體"/>
                <w:sz w:val="26"/>
                <w:szCs w:val="26"/>
              </w:rPr>
              <w:t>11.</w:t>
            </w:r>
            <w:r>
              <w:rPr>
                <w:rFonts w:eastAsia="標楷體"/>
                <w:sz w:val="26"/>
                <w:szCs w:val="26"/>
              </w:rPr>
              <w:t>在活動中表現擲遠技能，發展個人運動潛能。</w:t>
            </w:r>
          </w:p>
          <w:p w14:paraId="21872E46" w14:textId="77777777" w:rsidR="008C4546" w:rsidRDefault="005A3938" w:rsidP="00103A90">
            <w:pPr>
              <w:rPr>
                <w:rFonts w:ascii="標楷體" w:eastAsia="標楷體" w:hAnsi="標楷體"/>
                <w:sz w:val="26"/>
                <w:szCs w:val="26"/>
              </w:rPr>
            </w:pPr>
            <w:r>
              <w:rPr>
                <w:rFonts w:eastAsia="標楷體"/>
                <w:sz w:val="26"/>
                <w:szCs w:val="26"/>
              </w:rPr>
              <w:t>12.</w:t>
            </w:r>
            <w:r>
              <w:rPr>
                <w:rFonts w:eastAsia="標楷體"/>
                <w:sz w:val="26"/>
                <w:szCs w:val="26"/>
              </w:rPr>
              <w:t>了解並表現蛙泳腿部的動作技能。</w:t>
            </w:r>
          </w:p>
          <w:p w14:paraId="5A06FE48" w14:textId="77777777" w:rsidR="008C4546" w:rsidRDefault="005A3938" w:rsidP="00103A90">
            <w:pPr>
              <w:rPr>
                <w:rFonts w:ascii="標楷體" w:eastAsia="標楷體" w:hAnsi="標楷體"/>
                <w:sz w:val="26"/>
                <w:szCs w:val="26"/>
              </w:rPr>
            </w:pPr>
            <w:r>
              <w:rPr>
                <w:rFonts w:eastAsia="標楷體"/>
                <w:sz w:val="26"/>
                <w:szCs w:val="26"/>
              </w:rPr>
              <w:t>13.</w:t>
            </w:r>
            <w:r>
              <w:rPr>
                <w:rFonts w:eastAsia="標楷體"/>
                <w:sz w:val="26"/>
                <w:szCs w:val="26"/>
              </w:rPr>
              <w:t>表現扯鈴動作組合和創作展演的能力。</w:t>
            </w:r>
          </w:p>
          <w:p w14:paraId="5956071B" w14:textId="77777777" w:rsidR="008C4546" w:rsidRDefault="005A3938" w:rsidP="00103A90">
            <w:pPr>
              <w:rPr>
                <w:rFonts w:ascii="標楷體" w:eastAsia="標楷體" w:hAnsi="標楷體"/>
                <w:sz w:val="26"/>
                <w:szCs w:val="26"/>
              </w:rPr>
            </w:pPr>
            <w:r>
              <w:rPr>
                <w:rFonts w:eastAsia="標楷體"/>
                <w:sz w:val="26"/>
                <w:szCs w:val="26"/>
              </w:rPr>
              <w:t>14.</w:t>
            </w:r>
            <w:r>
              <w:rPr>
                <w:rFonts w:eastAsia="標楷體"/>
                <w:sz w:val="26"/>
                <w:szCs w:val="26"/>
              </w:rPr>
              <w:t>表現技擊進攻和防守動作。</w:t>
            </w:r>
          </w:p>
          <w:p w14:paraId="545B6B07" w14:textId="77777777" w:rsidR="008C4546" w:rsidRPr="00DE1648" w:rsidRDefault="005A3938" w:rsidP="00103A90">
            <w:pPr>
              <w:rPr>
                <w:rFonts w:ascii="標楷體" w:eastAsia="標楷體" w:hAnsi="標楷體"/>
                <w:sz w:val="26"/>
                <w:szCs w:val="26"/>
              </w:rPr>
            </w:pPr>
            <w:r>
              <w:rPr>
                <w:rFonts w:eastAsia="標楷體"/>
                <w:sz w:val="26"/>
                <w:szCs w:val="26"/>
              </w:rPr>
              <w:t>15.</w:t>
            </w:r>
            <w:r>
              <w:rPr>
                <w:rFonts w:eastAsia="標楷體"/>
                <w:sz w:val="26"/>
                <w:szCs w:val="26"/>
              </w:rPr>
              <w:t>表演《野豌豆》土風舞、《洛哈地》土風舞。</w:t>
            </w:r>
          </w:p>
        </w:tc>
      </w:tr>
      <w:tr w:rsidR="004F4430" w:rsidRPr="004F4430" w14:paraId="43175A10" w14:textId="77777777" w:rsidTr="00A66460">
        <w:trPr>
          <w:trHeight w:val="370"/>
        </w:trPr>
        <w:tc>
          <w:tcPr>
            <w:tcW w:w="1027" w:type="pct"/>
            <w:gridSpan w:val="2"/>
            <w:shd w:val="clear" w:color="auto" w:fill="F3F3F3"/>
            <w:vAlign w:val="center"/>
          </w:tcPr>
          <w:p w14:paraId="0F03876A" w14:textId="77777777" w:rsidR="008C4546" w:rsidRPr="004F4430" w:rsidRDefault="005A3938"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156E9FA3" w14:textId="77777777" w:rsidR="008C4546" w:rsidRPr="004F4430" w:rsidRDefault="005A3938"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4FEEF78C" w14:textId="77777777" w:rsidR="008C4546" w:rsidRPr="004F4430" w:rsidRDefault="005A3938"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1D9B8CB4" w14:textId="77777777" w:rsidR="008C4546" w:rsidRPr="004F4430" w:rsidRDefault="005A3938"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73719CDF" w14:textId="77777777" w:rsidR="008C4546" w:rsidRPr="004F4430" w:rsidRDefault="005A3938"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689BFBCA" w14:textId="77777777" w:rsidR="008C4546" w:rsidRPr="004F4430" w:rsidRDefault="005A3938"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23CAC04E" w14:textId="77777777" w:rsidTr="00A66460">
        <w:trPr>
          <w:trHeight w:val="422"/>
        </w:trPr>
        <w:tc>
          <w:tcPr>
            <w:tcW w:w="364" w:type="pct"/>
            <w:tcBorders>
              <w:right w:val="single" w:sz="4" w:space="0" w:color="auto"/>
            </w:tcBorders>
            <w:shd w:val="clear" w:color="auto" w:fill="F3F3F3"/>
            <w:vAlign w:val="center"/>
          </w:tcPr>
          <w:p w14:paraId="71E6DDF1" w14:textId="77777777" w:rsidR="008C4546" w:rsidRPr="004F4430" w:rsidRDefault="005A3938"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40DD675A" w14:textId="77777777" w:rsidR="008C4546" w:rsidRPr="004F4430" w:rsidRDefault="005A3938"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08D2CAD4" w14:textId="77777777" w:rsidR="008C4546" w:rsidRPr="004F4430" w:rsidRDefault="008C4546"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19BBE668" w14:textId="77777777" w:rsidR="008C4546" w:rsidRPr="004F4430" w:rsidRDefault="008C4546" w:rsidP="00613E83">
            <w:pPr>
              <w:jc w:val="center"/>
              <w:rPr>
                <w:rFonts w:ascii="標楷體" w:eastAsia="標楷體" w:hAnsi="標楷體" w:cs="新細明體"/>
                <w:sz w:val="26"/>
                <w:szCs w:val="26"/>
              </w:rPr>
            </w:pPr>
          </w:p>
        </w:tc>
        <w:tc>
          <w:tcPr>
            <w:tcW w:w="811" w:type="pct"/>
            <w:vMerge/>
            <w:shd w:val="clear" w:color="auto" w:fill="F3F3F3"/>
            <w:vAlign w:val="center"/>
          </w:tcPr>
          <w:p w14:paraId="5882F0E2" w14:textId="77777777" w:rsidR="008C4546" w:rsidRPr="004F4430" w:rsidRDefault="008C4546" w:rsidP="00613E83">
            <w:pPr>
              <w:jc w:val="center"/>
              <w:rPr>
                <w:rFonts w:ascii="標楷體" w:eastAsia="標楷體" w:hAnsi="標楷體"/>
                <w:sz w:val="26"/>
                <w:szCs w:val="26"/>
              </w:rPr>
            </w:pPr>
          </w:p>
        </w:tc>
        <w:tc>
          <w:tcPr>
            <w:tcW w:w="1028" w:type="pct"/>
            <w:vMerge/>
            <w:shd w:val="clear" w:color="auto" w:fill="F3F3F3"/>
            <w:vAlign w:val="center"/>
          </w:tcPr>
          <w:p w14:paraId="325FE46C" w14:textId="77777777" w:rsidR="008C4546" w:rsidRPr="004F4430" w:rsidRDefault="008C4546" w:rsidP="00613E83">
            <w:pPr>
              <w:jc w:val="center"/>
              <w:rPr>
                <w:rFonts w:ascii="標楷體" w:eastAsia="標楷體" w:hAnsi="標楷體"/>
                <w:sz w:val="26"/>
                <w:szCs w:val="26"/>
              </w:rPr>
            </w:pPr>
          </w:p>
        </w:tc>
      </w:tr>
      <w:tr w:rsidR="004F4430" w:rsidRPr="004F4430" w14:paraId="2DE8A839" w14:textId="77777777" w:rsidTr="00E44B05">
        <w:trPr>
          <w:trHeight w:val="1827"/>
        </w:trPr>
        <w:tc>
          <w:tcPr>
            <w:tcW w:w="364" w:type="pct"/>
            <w:vAlign w:val="center"/>
          </w:tcPr>
          <w:p w14:paraId="3440253D" w14:textId="77777777" w:rsidR="008C4546" w:rsidRPr="000E53D8" w:rsidRDefault="005A3938" w:rsidP="006C1027">
            <w:pPr>
              <w:jc w:val="center"/>
              <w:rPr>
                <w:rFonts w:ascii="標楷體" w:eastAsia="標楷體" w:hAnsi="標楷體"/>
                <w:sz w:val="26"/>
                <w:szCs w:val="26"/>
              </w:rPr>
            </w:pPr>
            <w:r>
              <w:rPr>
                <w:rFonts w:eastAsia="標楷體"/>
                <w:sz w:val="26"/>
                <w:szCs w:val="26"/>
              </w:rPr>
              <w:lastRenderedPageBreak/>
              <w:t>一</w:t>
            </w:r>
          </w:p>
        </w:tc>
        <w:tc>
          <w:tcPr>
            <w:tcW w:w="663" w:type="pct"/>
            <w:vAlign w:val="center"/>
          </w:tcPr>
          <w:p w14:paraId="1BE151C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第一單元健康用網路</w:t>
            </w:r>
          </w:p>
          <w:p w14:paraId="2E0B171C"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第一課網路不沉迷</w:t>
            </w:r>
          </w:p>
        </w:tc>
        <w:tc>
          <w:tcPr>
            <w:tcW w:w="752" w:type="pct"/>
            <w:tcBorders>
              <w:right w:val="single" w:sz="4" w:space="0" w:color="auto"/>
            </w:tcBorders>
          </w:tcPr>
          <w:p w14:paraId="7A82628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770A3785"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第一單元健康用網路</w:t>
            </w:r>
          </w:p>
          <w:p w14:paraId="5E00D3F0" w14:textId="77777777" w:rsidR="008C4546" w:rsidRDefault="005A3938" w:rsidP="001E290D">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課網路不沉迷</w:t>
            </w:r>
          </w:p>
          <w:p w14:paraId="60CF8A4F"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》網路的正向使用</w:t>
            </w:r>
          </w:p>
          <w:p w14:paraId="14F9D6AA"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教師帶領學生閱讀課本並提問：</w:t>
            </w:r>
          </w:p>
          <w:p w14:paraId="4FACE2B1"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你和家人平常會使用網路嗎？在哪些狀況下會使用網路呢？</w:t>
            </w:r>
          </w:p>
          <w:p w14:paraId="36817D36"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使用網路帶給你哪些正面的幫助？</w:t>
            </w:r>
          </w:p>
          <w:p w14:paraId="20AD6373"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》你迷「網」了嗎？</w:t>
            </w:r>
          </w:p>
          <w:p w14:paraId="36CCFCA8"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教師帶領學生閱讀課本，並請學生完成「網路使用習慣自我篩檢量表」學習單。</w:t>
            </w:r>
          </w:p>
          <w:p w14:paraId="7105969D"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》網路沉迷的影響</w:t>
            </w:r>
          </w:p>
          <w:p w14:paraId="7E700037" w14:textId="77777777" w:rsidR="008C4546" w:rsidRPr="00442C84" w:rsidRDefault="005A3938" w:rsidP="001E290D">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教師以小傑為例說明網路沉迷所形成的惡性循環。</w:t>
            </w:r>
          </w:p>
          <w:p w14:paraId="29C52F80" w14:textId="77777777" w:rsidR="008C4546" w:rsidRPr="00AB1E0F" w:rsidRDefault="005A3938" w:rsidP="001E290D">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教師播放網路沉迷相關影片，統整說明網路沉迷對生活造成的影響。</w:t>
            </w:r>
          </w:p>
        </w:tc>
        <w:tc>
          <w:tcPr>
            <w:tcW w:w="811" w:type="pct"/>
          </w:tcPr>
          <w:p w14:paraId="0CBBFC2C" w14:textId="77777777" w:rsidR="008C4546" w:rsidRPr="00442C84" w:rsidRDefault="005A3938" w:rsidP="007C763C">
            <w:pPr>
              <w:jc w:val="both"/>
              <w:rPr>
                <w:rFonts w:ascii="標楷體" w:eastAsia="標楷體" w:hAnsi="標楷體" w:cs="新細明體"/>
                <w:sz w:val="26"/>
                <w:szCs w:val="26"/>
              </w:rPr>
            </w:pPr>
            <w:r w:rsidRPr="00442C84">
              <w:rPr>
                <w:rFonts w:eastAsia="標楷體"/>
                <w:sz w:val="26"/>
                <w:szCs w:val="26"/>
              </w:rPr>
              <w:t>發表</w:t>
            </w:r>
          </w:p>
          <w:p w14:paraId="22C5E014" w14:textId="77777777" w:rsidR="008C4546" w:rsidRPr="00AB1E0F" w:rsidRDefault="005A3938" w:rsidP="007C763C">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1C322CAB"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4BE867F3"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E11 </w:t>
            </w:r>
            <w:r w:rsidRPr="00442C84">
              <w:rPr>
                <w:rFonts w:eastAsia="標楷體"/>
                <w:sz w:val="26"/>
                <w:szCs w:val="26"/>
              </w:rPr>
              <w:t>建立康健的數位使用習慣與態度。</w:t>
            </w:r>
          </w:p>
        </w:tc>
      </w:tr>
      <w:tr w:rsidR="004F4430" w:rsidRPr="004F4430" w14:paraId="5EC7A642" w14:textId="77777777" w:rsidTr="00E44B05">
        <w:trPr>
          <w:trHeight w:val="1827"/>
        </w:trPr>
        <w:tc>
          <w:tcPr>
            <w:tcW w:w="364" w:type="pct"/>
            <w:vAlign w:val="center"/>
          </w:tcPr>
          <w:p w14:paraId="518A6F78" w14:textId="77777777" w:rsidR="008C4546" w:rsidRPr="000E53D8" w:rsidRDefault="005A3938" w:rsidP="006C1027">
            <w:pPr>
              <w:jc w:val="center"/>
              <w:rPr>
                <w:rFonts w:ascii="標楷體" w:eastAsia="標楷體" w:hAnsi="標楷體"/>
                <w:sz w:val="26"/>
                <w:szCs w:val="26"/>
              </w:rPr>
            </w:pPr>
            <w:r>
              <w:rPr>
                <w:rFonts w:eastAsia="標楷體"/>
                <w:sz w:val="26"/>
                <w:szCs w:val="26"/>
              </w:rPr>
              <w:t>一</w:t>
            </w:r>
          </w:p>
        </w:tc>
        <w:tc>
          <w:tcPr>
            <w:tcW w:w="663" w:type="pct"/>
            <w:vAlign w:val="center"/>
          </w:tcPr>
          <w:p w14:paraId="46E3237D"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12D5448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第一課鎖定目標</w:t>
            </w:r>
          </w:p>
        </w:tc>
        <w:tc>
          <w:tcPr>
            <w:tcW w:w="752" w:type="pct"/>
            <w:tcBorders>
              <w:right w:val="single" w:sz="4" w:space="0" w:color="auto"/>
            </w:tcBorders>
          </w:tcPr>
          <w:p w14:paraId="1AB2F23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5E041062"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第四單元球藝攻防戰</w:t>
            </w:r>
          </w:p>
          <w:p w14:paraId="5CF573F7" w14:textId="77777777" w:rsidR="008C4546" w:rsidRDefault="005A3938" w:rsidP="00D95A5E">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課鎖定目標</w:t>
            </w:r>
          </w:p>
          <w:p w14:paraId="4F6EA7F1"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》彈跳小砲彈</w:t>
            </w:r>
          </w:p>
          <w:p w14:paraId="632DA0E4"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教師說明並示範「擲球」的動作要領。</w:t>
            </w:r>
          </w:p>
          <w:p w14:paraId="68822A96"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教師說明「彈跳小砲彈」活動規則。</w:t>
            </w:r>
          </w:p>
          <w:p w14:paraId="64A89B93"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》砲擊顏色</w:t>
            </w:r>
          </w:p>
          <w:p w14:paraId="33654380"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教師說明「砲擊顏色」活動規則。</w:t>
            </w:r>
          </w:p>
          <w:p w14:paraId="4EDB4AF5" w14:textId="77777777" w:rsidR="008C4546" w:rsidRDefault="005A3938" w:rsidP="00D95A5E">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教師提問：你達成任務了嗎？和同學一起討論如何調整擲球方向、角度和力量，才能準確擊中目標。</w:t>
            </w:r>
          </w:p>
          <w:p w14:paraId="4DD78174"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》助走滾球</w:t>
            </w:r>
          </w:p>
          <w:p w14:paraId="5F8E20EC"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教師說明並示範「助走滾球」的動作要領。</w:t>
            </w:r>
          </w:p>
          <w:p w14:paraId="6A91D925"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人一組，練習助走滾球動作。</w:t>
            </w:r>
          </w:p>
          <w:p w14:paraId="7844515B"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》滾球擊瓶</w:t>
            </w:r>
          </w:p>
          <w:p w14:paraId="6FF205FE"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教師說明「滾球擊瓶」活動規則，並帶領學生分組進行。</w:t>
            </w:r>
          </w:p>
          <w:p w14:paraId="32DCDDE1"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》滾球擊瓶進階挑戰</w:t>
            </w:r>
          </w:p>
          <w:p w14:paraId="5E38DD46" w14:textId="77777777" w:rsidR="008C4546" w:rsidRPr="00442C84" w:rsidRDefault="005A3938" w:rsidP="008137D1">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教師說明「滾球擊瓶進階挑戰」活動規則。</w:t>
            </w:r>
          </w:p>
          <w:p w14:paraId="468DACC8" w14:textId="77777777" w:rsidR="008C4546" w:rsidRPr="00AB1E0F" w:rsidRDefault="005A3938" w:rsidP="008137D1">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教師提問：你這組一局中最少滾出幾次球，就擊倒了全部寶特瓶？說一說，你們的策略是什麼？</w:t>
            </w:r>
          </w:p>
        </w:tc>
        <w:tc>
          <w:tcPr>
            <w:tcW w:w="811" w:type="pct"/>
          </w:tcPr>
          <w:p w14:paraId="442A5324" w14:textId="77777777" w:rsidR="008C4546" w:rsidRPr="00442C84" w:rsidRDefault="005A3938" w:rsidP="00D95A5E">
            <w:pPr>
              <w:jc w:val="both"/>
              <w:rPr>
                <w:rFonts w:ascii="標楷體" w:eastAsia="標楷體" w:hAnsi="標楷體" w:cs="新細明體"/>
                <w:sz w:val="26"/>
                <w:szCs w:val="26"/>
              </w:rPr>
            </w:pPr>
            <w:r w:rsidRPr="00442C84">
              <w:rPr>
                <w:rFonts w:eastAsia="標楷體"/>
                <w:sz w:val="26"/>
                <w:szCs w:val="26"/>
              </w:rPr>
              <w:t>操作</w:t>
            </w:r>
          </w:p>
          <w:p w14:paraId="26C467CB" w14:textId="77777777" w:rsidR="008C4546" w:rsidRPr="00AB1E0F" w:rsidRDefault="005A3938" w:rsidP="00D95A5E">
            <w:pPr>
              <w:jc w:val="both"/>
              <w:rPr>
                <w:rFonts w:ascii="標楷體" w:eastAsia="標楷體" w:hAnsi="標楷體" w:cs="新細明體"/>
                <w:sz w:val="26"/>
                <w:szCs w:val="26"/>
              </w:rPr>
            </w:pPr>
            <w:r w:rsidRPr="00442C84">
              <w:rPr>
                <w:rFonts w:eastAsia="標楷體"/>
                <w:sz w:val="26"/>
                <w:szCs w:val="26"/>
              </w:rPr>
              <w:t>發表</w:t>
            </w:r>
          </w:p>
        </w:tc>
        <w:tc>
          <w:tcPr>
            <w:tcW w:w="1028" w:type="pct"/>
          </w:tcPr>
          <w:p w14:paraId="57CE96CF"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2B7C68A7"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3D13939A" w14:textId="77777777" w:rsidTr="00E44B05">
        <w:trPr>
          <w:trHeight w:val="1827"/>
        </w:trPr>
        <w:tc>
          <w:tcPr>
            <w:tcW w:w="364" w:type="pct"/>
            <w:vAlign w:val="center"/>
          </w:tcPr>
          <w:p w14:paraId="2C4218C8" w14:textId="77777777" w:rsidR="008C4546" w:rsidRPr="000E53D8" w:rsidRDefault="005A3938" w:rsidP="006C1027">
            <w:pPr>
              <w:jc w:val="center"/>
              <w:rPr>
                <w:rFonts w:ascii="標楷體" w:eastAsia="標楷體" w:hAnsi="標楷體"/>
                <w:sz w:val="26"/>
                <w:szCs w:val="26"/>
              </w:rPr>
            </w:pPr>
            <w:r>
              <w:rPr>
                <w:rFonts w:eastAsia="標楷體"/>
                <w:sz w:val="26"/>
                <w:szCs w:val="26"/>
              </w:rPr>
              <w:t>二</w:t>
            </w:r>
          </w:p>
        </w:tc>
        <w:tc>
          <w:tcPr>
            <w:tcW w:w="663" w:type="pct"/>
            <w:vAlign w:val="center"/>
          </w:tcPr>
          <w:p w14:paraId="7EBD6C3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第一單元健康用網路</w:t>
            </w:r>
          </w:p>
          <w:p w14:paraId="43EDB00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第一課網路不沉迷</w:t>
            </w:r>
          </w:p>
        </w:tc>
        <w:tc>
          <w:tcPr>
            <w:tcW w:w="752" w:type="pct"/>
            <w:tcBorders>
              <w:right w:val="single" w:sz="4" w:space="0" w:color="auto"/>
            </w:tcBorders>
          </w:tcPr>
          <w:p w14:paraId="1087F1EA"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A5855E7"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第一單元健康用網路</w:t>
            </w:r>
          </w:p>
          <w:p w14:paraId="39E46C17" w14:textId="77777777" w:rsidR="008C4546" w:rsidRDefault="005A3938" w:rsidP="001E27E5">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課網路不沉迷</w:t>
            </w:r>
          </w:p>
          <w:p w14:paraId="0B137AC9"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》遠離迷「網」</w:t>
            </w:r>
          </w:p>
          <w:p w14:paraId="055A2EFD"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教師帶領學生閱讀課本並配合影片說明避免網路沉迷的方法。</w:t>
            </w:r>
          </w:p>
          <w:p w14:paraId="6FC95BB3"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教師請學生嘗試規畫放學後的作息時間表，完成「規畫作息時間」、「作息時間表」學習單。</w:t>
            </w:r>
          </w:p>
          <w:p w14:paraId="1ACFE049"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3.</w:t>
            </w:r>
            <w:r w:rsidRPr="00442C84">
              <w:rPr>
                <w:rFonts w:eastAsia="標楷體"/>
                <w:sz w:val="26"/>
                <w:szCs w:val="26"/>
              </w:rPr>
              <w:t>教師請學生課後與家人訂定網路使用規範，完成「網路使用規範」學習單。</w:t>
            </w:r>
          </w:p>
          <w:p w14:paraId="33DC068B"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》溝通方法</w:t>
            </w:r>
            <w:r w:rsidRPr="00442C84">
              <w:rPr>
                <w:rFonts w:eastAsia="標楷體"/>
                <w:sz w:val="26"/>
                <w:szCs w:val="26"/>
              </w:rPr>
              <w:t>──</w:t>
            </w:r>
            <w:r w:rsidRPr="00442C84">
              <w:rPr>
                <w:rFonts w:eastAsia="標楷體"/>
                <w:sz w:val="26"/>
                <w:szCs w:val="26"/>
              </w:rPr>
              <w:t>我訊息</w:t>
            </w:r>
          </w:p>
          <w:p w14:paraId="1AF3DAEA" w14:textId="77777777" w:rsidR="008C4546" w:rsidRPr="00AB1E0F" w:rsidRDefault="005A3938" w:rsidP="001E27E5">
            <w:pPr>
              <w:jc w:val="both"/>
              <w:rPr>
                <w:rFonts w:ascii="標楷體" w:eastAsia="標楷體" w:hAnsi="標楷體" w:cs="新細明體"/>
                <w:sz w:val="26"/>
                <w:szCs w:val="26"/>
              </w:rPr>
            </w:pPr>
            <w:r w:rsidRPr="00442C84">
              <w:rPr>
                <w:rFonts w:eastAsia="標楷體"/>
                <w:sz w:val="26"/>
                <w:szCs w:val="26"/>
              </w:rPr>
              <w:t>教師請學生上臺演練運用人際溝通方法「我訊息」，與家人溝通網路使用時間。</w:t>
            </w:r>
          </w:p>
        </w:tc>
        <w:tc>
          <w:tcPr>
            <w:tcW w:w="811" w:type="pct"/>
          </w:tcPr>
          <w:p w14:paraId="18220360"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發表</w:t>
            </w:r>
          </w:p>
          <w:p w14:paraId="6BE82E79" w14:textId="77777777" w:rsidR="008C4546" w:rsidRPr="00442C84" w:rsidRDefault="005A3938" w:rsidP="001E27E5">
            <w:pPr>
              <w:jc w:val="both"/>
              <w:rPr>
                <w:rFonts w:ascii="標楷體" w:eastAsia="標楷體" w:hAnsi="標楷體" w:cs="新細明體"/>
                <w:sz w:val="26"/>
                <w:szCs w:val="26"/>
              </w:rPr>
            </w:pPr>
            <w:r w:rsidRPr="00442C84">
              <w:rPr>
                <w:rFonts w:eastAsia="標楷體"/>
                <w:sz w:val="26"/>
                <w:szCs w:val="26"/>
              </w:rPr>
              <w:t>實作</w:t>
            </w:r>
          </w:p>
          <w:p w14:paraId="454BC56D" w14:textId="77777777" w:rsidR="008C4546" w:rsidRPr="00AB1E0F" w:rsidRDefault="005A3938" w:rsidP="001E27E5">
            <w:pPr>
              <w:jc w:val="both"/>
              <w:rPr>
                <w:rFonts w:ascii="標楷體" w:eastAsia="標楷體" w:hAnsi="標楷體" w:cs="新細明體"/>
                <w:sz w:val="26"/>
                <w:szCs w:val="26"/>
              </w:rPr>
            </w:pPr>
            <w:r w:rsidRPr="00442C84">
              <w:rPr>
                <w:rFonts w:eastAsia="標楷體"/>
                <w:sz w:val="26"/>
                <w:szCs w:val="26"/>
              </w:rPr>
              <w:t>演練</w:t>
            </w:r>
          </w:p>
        </w:tc>
        <w:tc>
          <w:tcPr>
            <w:tcW w:w="1028" w:type="pct"/>
          </w:tcPr>
          <w:p w14:paraId="06E1CEFA"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1FCE0146"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E11 </w:t>
            </w:r>
            <w:r w:rsidRPr="00442C84">
              <w:rPr>
                <w:rFonts w:eastAsia="標楷體"/>
                <w:sz w:val="26"/>
                <w:szCs w:val="26"/>
              </w:rPr>
              <w:t>建立康健的數位使用習慣與態度。</w:t>
            </w:r>
          </w:p>
        </w:tc>
      </w:tr>
      <w:tr w:rsidR="004F4430" w:rsidRPr="004F4430" w14:paraId="2A638912" w14:textId="77777777" w:rsidTr="00E44B05">
        <w:trPr>
          <w:trHeight w:val="1827"/>
        </w:trPr>
        <w:tc>
          <w:tcPr>
            <w:tcW w:w="364" w:type="pct"/>
            <w:vAlign w:val="center"/>
          </w:tcPr>
          <w:p w14:paraId="33124520" w14:textId="77777777" w:rsidR="008C4546" w:rsidRPr="000E53D8" w:rsidRDefault="005A3938" w:rsidP="006C1027">
            <w:pPr>
              <w:jc w:val="center"/>
              <w:rPr>
                <w:rFonts w:ascii="標楷體" w:eastAsia="標楷體" w:hAnsi="標楷體"/>
                <w:sz w:val="26"/>
                <w:szCs w:val="26"/>
              </w:rPr>
            </w:pPr>
            <w:r>
              <w:rPr>
                <w:rFonts w:eastAsia="標楷體"/>
                <w:sz w:val="26"/>
                <w:szCs w:val="26"/>
              </w:rPr>
              <w:t>二</w:t>
            </w:r>
          </w:p>
        </w:tc>
        <w:tc>
          <w:tcPr>
            <w:tcW w:w="663" w:type="pct"/>
            <w:vAlign w:val="center"/>
          </w:tcPr>
          <w:p w14:paraId="5EF2AFB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1F4C108B"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第一課鎖定目標</w:t>
            </w:r>
          </w:p>
        </w:tc>
        <w:tc>
          <w:tcPr>
            <w:tcW w:w="752" w:type="pct"/>
            <w:tcBorders>
              <w:right w:val="single" w:sz="4" w:space="0" w:color="auto"/>
            </w:tcBorders>
          </w:tcPr>
          <w:p w14:paraId="4423712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1EB891AE"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第四單元球藝攻防戰</w:t>
            </w:r>
          </w:p>
          <w:p w14:paraId="29B96FA4" w14:textId="77777777" w:rsidR="008C4546" w:rsidRDefault="005A3938" w:rsidP="0007033E">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課鎖定目標</w:t>
            </w:r>
          </w:p>
          <w:p w14:paraId="49FCBF98"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》推桿練習</w:t>
            </w:r>
          </w:p>
          <w:p w14:paraId="004EFBF8"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教師說明並示範「推桿擊球」的動作要領。</w:t>
            </w:r>
          </w:p>
          <w:p w14:paraId="71251316"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人一組，練習推桿擊球動作。</w:t>
            </w:r>
          </w:p>
          <w:p w14:paraId="365A2376"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》一桿進洞</w:t>
            </w:r>
          </w:p>
          <w:p w14:paraId="3B0F4075"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教師說明「一桿進洞」活動規則。</w:t>
            </w:r>
          </w:p>
          <w:p w14:paraId="53289322"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教師提問：推桿擊球擊向不同目標時，你會注意什麼呢？和同學分享你的訣竅。</w:t>
            </w:r>
          </w:p>
          <w:p w14:paraId="56A155E5"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》占領數字領地</w:t>
            </w:r>
          </w:p>
          <w:p w14:paraId="0669042B" w14:textId="77777777" w:rsidR="008C4546" w:rsidRPr="00AB1E0F" w:rsidRDefault="005A3938" w:rsidP="0007033E">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教師說明「占領數字領地」活動規則。</w:t>
            </w:r>
          </w:p>
        </w:tc>
        <w:tc>
          <w:tcPr>
            <w:tcW w:w="811" w:type="pct"/>
          </w:tcPr>
          <w:p w14:paraId="05D18E29"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操作</w:t>
            </w:r>
          </w:p>
          <w:p w14:paraId="534778A2"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發表</w:t>
            </w:r>
          </w:p>
          <w:p w14:paraId="77EBD276" w14:textId="77777777" w:rsidR="008C4546" w:rsidRPr="00442C84" w:rsidRDefault="005A3938" w:rsidP="0007033E">
            <w:pPr>
              <w:jc w:val="both"/>
              <w:rPr>
                <w:rFonts w:ascii="標楷體" w:eastAsia="標楷體" w:hAnsi="標楷體" w:cs="新細明體"/>
                <w:sz w:val="26"/>
                <w:szCs w:val="26"/>
              </w:rPr>
            </w:pPr>
            <w:r w:rsidRPr="00442C84">
              <w:rPr>
                <w:rFonts w:eastAsia="標楷體"/>
                <w:sz w:val="26"/>
                <w:szCs w:val="26"/>
              </w:rPr>
              <w:t>實作</w:t>
            </w:r>
          </w:p>
          <w:p w14:paraId="2CF6037C" w14:textId="77777777" w:rsidR="008C4546" w:rsidRPr="0007033E" w:rsidRDefault="005A3938" w:rsidP="00285C9E">
            <w:pPr>
              <w:jc w:val="both"/>
              <w:rPr>
                <w:rFonts w:ascii="標楷體" w:eastAsia="標楷體" w:hAnsi="標楷體" w:cs="新細明體"/>
                <w:sz w:val="26"/>
                <w:szCs w:val="26"/>
              </w:rPr>
            </w:pPr>
            <w:r w:rsidRPr="00442C84">
              <w:rPr>
                <w:rFonts w:eastAsia="標楷體"/>
                <w:sz w:val="26"/>
                <w:szCs w:val="26"/>
              </w:rPr>
              <w:t>觀察</w:t>
            </w:r>
          </w:p>
        </w:tc>
        <w:tc>
          <w:tcPr>
            <w:tcW w:w="1028" w:type="pct"/>
          </w:tcPr>
          <w:p w14:paraId="74F08762"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A86A48D"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3DA8768D" w14:textId="77777777" w:rsidTr="00E44B05">
        <w:trPr>
          <w:trHeight w:val="1827"/>
        </w:trPr>
        <w:tc>
          <w:tcPr>
            <w:tcW w:w="364" w:type="pct"/>
            <w:vAlign w:val="center"/>
          </w:tcPr>
          <w:p w14:paraId="478E34D5" w14:textId="77777777" w:rsidR="008C4546" w:rsidRPr="000E53D8" w:rsidRDefault="005A3938" w:rsidP="006C1027">
            <w:pPr>
              <w:jc w:val="center"/>
              <w:rPr>
                <w:rFonts w:ascii="標楷體" w:eastAsia="標楷體" w:hAnsi="標楷體"/>
                <w:sz w:val="26"/>
                <w:szCs w:val="26"/>
              </w:rPr>
            </w:pPr>
            <w:r>
              <w:rPr>
                <w:rFonts w:eastAsia="標楷體"/>
                <w:sz w:val="26"/>
                <w:szCs w:val="26"/>
              </w:rPr>
              <w:t>三</w:t>
            </w:r>
          </w:p>
        </w:tc>
        <w:tc>
          <w:tcPr>
            <w:tcW w:w="663" w:type="pct"/>
            <w:vAlign w:val="center"/>
          </w:tcPr>
          <w:p w14:paraId="358D992F"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第一單元健康用網路</w:t>
            </w:r>
          </w:p>
          <w:p w14:paraId="143A76B2"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第一課網路不沉迷</w:t>
            </w:r>
          </w:p>
        </w:tc>
        <w:tc>
          <w:tcPr>
            <w:tcW w:w="752" w:type="pct"/>
            <w:tcBorders>
              <w:right w:val="single" w:sz="4" w:space="0" w:color="auto"/>
            </w:tcBorders>
          </w:tcPr>
          <w:p w14:paraId="21E83D3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65823E4D" w14:textId="77777777" w:rsidR="008C4546" w:rsidRPr="00442C84" w:rsidRDefault="005A3938" w:rsidP="003A0537">
            <w:pPr>
              <w:jc w:val="both"/>
              <w:rPr>
                <w:rFonts w:ascii="標楷體" w:eastAsia="標楷體" w:hAnsi="標楷體" w:cs="新細明體"/>
                <w:sz w:val="26"/>
                <w:szCs w:val="26"/>
              </w:rPr>
            </w:pPr>
            <w:r w:rsidRPr="00442C84">
              <w:rPr>
                <w:rFonts w:eastAsia="標楷體"/>
                <w:sz w:val="26"/>
                <w:szCs w:val="26"/>
              </w:rPr>
              <w:t>第一單元健康用網路</w:t>
            </w:r>
          </w:p>
          <w:p w14:paraId="509CF473" w14:textId="77777777" w:rsidR="008C4546" w:rsidRDefault="005A3938" w:rsidP="003A0537">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課網路不沉迷</w:t>
            </w:r>
          </w:p>
          <w:p w14:paraId="305ACFDF" w14:textId="77777777" w:rsidR="008C4546" w:rsidRPr="00442C84" w:rsidRDefault="005A3938" w:rsidP="003A0537">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》改進網路使用習慣</w:t>
            </w:r>
          </w:p>
          <w:p w14:paraId="26E56DAA" w14:textId="77777777" w:rsidR="008C4546" w:rsidRPr="00442C84" w:rsidRDefault="005A3938" w:rsidP="003A0537">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教師引導學生運用生活技能「自我管理與監督」，反省與修正網路使用的習慣。</w:t>
            </w:r>
          </w:p>
          <w:p w14:paraId="4AACC975" w14:textId="77777777" w:rsidR="008C4546" w:rsidRPr="00AB1E0F" w:rsidRDefault="005A3938" w:rsidP="003A0537">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教師請學生寫下需要改進的網路使用習慣、訂定目標，分組討論改進的方法，將討論結果記錄在「改進網路使用習慣」學習單。</w:t>
            </w:r>
          </w:p>
        </w:tc>
        <w:tc>
          <w:tcPr>
            <w:tcW w:w="811" w:type="pct"/>
          </w:tcPr>
          <w:p w14:paraId="61B957E8" w14:textId="77777777" w:rsidR="008C4546" w:rsidRPr="00AB1E0F" w:rsidRDefault="005A3938" w:rsidP="008D5D7A">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1E6E4749"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07B1737F"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E11 </w:t>
            </w:r>
            <w:r w:rsidRPr="00442C84">
              <w:rPr>
                <w:rFonts w:eastAsia="標楷體"/>
                <w:sz w:val="26"/>
                <w:szCs w:val="26"/>
              </w:rPr>
              <w:t>建立康健的數位使用習慣與態度。</w:t>
            </w:r>
          </w:p>
        </w:tc>
      </w:tr>
      <w:tr w:rsidR="004F4430" w:rsidRPr="004F4430" w14:paraId="7E1E0AF9" w14:textId="77777777" w:rsidTr="00E44B05">
        <w:trPr>
          <w:trHeight w:val="1827"/>
        </w:trPr>
        <w:tc>
          <w:tcPr>
            <w:tcW w:w="364" w:type="pct"/>
            <w:vAlign w:val="center"/>
          </w:tcPr>
          <w:p w14:paraId="02D8C788" w14:textId="77777777" w:rsidR="008C4546" w:rsidRPr="000E53D8" w:rsidRDefault="005A3938" w:rsidP="006C1027">
            <w:pPr>
              <w:jc w:val="center"/>
              <w:rPr>
                <w:rFonts w:ascii="標楷體" w:eastAsia="標楷體" w:hAnsi="標楷體"/>
                <w:sz w:val="26"/>
                <w:szCs w:val="26"/>
              </w:rPr>
            </w:pPr>
            <w:r>
              <w:rPr>
                <w:rFonts w:eastAsia="標楷體"/>
                <w:sz w:val="26"/>
                <w:szCs w:val="26"/>
              </w:rPr>
              <w:t>三</w:t>
            </w:r>
          </w:p>
        </w:tc>
        <w:tc>
          <w:tcPr>
            <w:tcW w:w="663" w:type="pct"/>
            <w:vAlign w:val="center"/>
          </w:tcPr>
          <w:p w14:paraId="516B6ABF"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20EB0007"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第一課鎖定目標</w:t>
            </w:r>
          </w:p>
        </w:tc>
        <w:tc>
          <w:tcPr>
            <w:tcW w:w="752" w:type="pct"/>
            <w:tcBorders>
              <w:right w:val="single" w:sz="4" w:space="0" w:color="auto"/>
            </w:tcBorders>
          </w:tcPr>
          <w:p w14:paraId="726CC077"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512090B6" w14:textId="77777777" w:rsidR="008C4546" w:rsidRPr="00442C84" w:rsidRDefault="005A3938" w:rsidP="004A3FC1">
            <w:pPr>
              <w:jc w:val="both"/>
              <w:rPr>
                <w:rFonts w:ascii="標楷體" w:eastAsia="標楷體" w:hAnsi="標楷體" w:cs="新細明體"/>
                <w:sz w:val="26"/>
                <w:szCs w:val="26"/>
              </w:rPr>
            </w:pPr>
            <w:r w:rsidRPr="00442C84">
              <w:rPr>
                <w:rFonts w:eastAsia="標楷體"/>
                <w:sz w:val="26"/>
                <w:szCs w:val="26"/>
              </w:rPr>
              <w:t>第四單元球藝攻防戰</w:t>
            </w:r>
          </w:p>
          <w:p w14:paraId="695C7D24" w14:textId="77777777" w:rsidR="008C4546" w:rsidRDefault="005A3938" w:rsidP="004A3FC1">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課鎖定目標</w:t>
            </w:r>
          </w:p>
          <w:p w14:paraId="1C39C4EB" w14:textId="77777777" w:rsidR="008C4546" w:rsidRPr="00442C84" w:rsidRDefault="005A3938" w:rsidP="004A3FC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》球道挑戰賽</w:t>
            </w:r>
          </w:p>
          <w:p w14:paraId="6F4421FE" w14:textId="77777777" w:rsidR="008C4546" w:rsidRPr="00442C84" w:rsidRDefault="005A3938" w:rsidP="004A3FC1">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教師說明「球道挑戰賽」活動規則。</w:t>
            </w:r>
          </w:p>
          <w:p w14:paraId="23D8F713" w14:textId="77777777" w:rsidR="008C4546" w:rsidRPr="00AB1E0F" w:rsidRDefault="005A3938" w:rsidP="004A3FC1">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教師提問：活動時，你遇到了什麼問題？和同學討論解決問題的方法，再次挑戰。</w:t>
            </w:r>
          </w:p>
        </w:tc>
        <w:tc>
          <w:tcPr>
            <w:tcW w:w="811" w:type="pct"/>
          </w:tcPr>
          <w:p w14:paraId="558B59A9" w14:textId="77777777" w:rsidR="008C4546" w:rsidRPr="00442C84" w:rsidRDefault="005A3938" w:rsidP="00001FEE">
            <w:pPr>
              <w:jc w:val="both"/>
              <w:rPr>
                <w:rFonts w:ascii="標楷體" w:eastAsia="標楷體" w:hAnsi="標楷體" w:cs="新細明體"/>
                <w:sz w:val="26"/>
                <w:szCs w:val="26"/>
              </w:rPr>
            </w:pPr>
            <w:r w:rsidRPr="00442C84">
              <w:rPr>
                <w:rFonts w:eastAsia="標楷體"/>
                <w:sz w:val="26"/>
                <w:szCs w:val="26"/>
              </w:rPr>
              <w:t>操作</w:t>
            </w:r>
          </w:p>
          <w:p w14:paraId="5DFB865A" w14:textId="77777777" w:rsidR="008C4546" w:rsidRPr="00442C84" w:rsidRDefault="005A3938" w:rsidP="00001FEE">
            <w:pPr>
              <w:jc w:val="both"/>
              <w:rPr>
                <w:rFonts w:ascii="標楷體" w:eastAsia="標楷體" w:hAnsi="標楷體" w:cs="新細明體"/>
                <w:sz w:val="26"/>
                <w:szCs w:val="26"/>
              </w:rPr>
            </w:pPr>
            <w:r w:rsidRPr="00442C84">
              <w:rPr>
                <w:rFonts w:eastAsia="標楷體"/>
                <w:sz w:val="26"/>
                <w:szCs w:val="26"/>
              </w:rPr>
              <w:t>發表</w:t>
            </w:r>
          </w:p>
          <w:p w14:paraId="155E225C" w14:textId="77777777" w:rsidR="008C4546" w:rsidRPr="00AB1E0F" w:rsidRDefault="005A3938" w:rsidP="00001FEE">
            <w:pPr>
              <w:jc w:val="both"/>
              <w:rPr>
                <w:rFonts w:ascii="標楷體" w:eastAsia="標楷體" w:hAnsi="標楷體" w:cs="新細明體"/>
                <w:sz w:val="26"/>
                <w:szCs w:val="26"/>
              </w:rPr>
            </w:pPr>
            <w:r w:rsidRPr="00442C84">
              <w:rPr>
                <w:rFonts w:eastAsia="標楷體"/>
                <w:sz w:val="26"/>
                <w:szCs w:val="26"/>
              </w:rPr>
              <w:t>運動撲滿</w:t>
            </w:r>
          </w:p>
        </w:tc>
        <w:tc>
          <w:tcPr>
            <w:tcW w:w="1028" w:type="pct"/>
          </w:tcPr>
          <w:p w14:paraId="5758D9F8"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06AEE1EE"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2F82F5F7" w14:textId="77777777" w:rsidTr="00E44B05">
        <w:trPr>
          <w:trHeight w:val="1827"/>
        </w:trPr>
        <w:tc>
          <w:tcPr>
            <w:tcW w:w="364" w:type="pct"/>
            <w:vAlign w:val="center"/>
          </w:tcPr>
          <w:p w14:paraId="6197F667" w14:textId="77777777" w:rsidR="008C4546" w:rsidRPr="000E53D8" w:rsidRDefault="005A3938" w:rsidP="006C1027">
            <w:pPr>
              <w:jc w:val="center"/>
              <w:rPr>
                <w:rFonts w:ascii="標楷體" w:eastAsia="標楷體" w:hAnsi="標楷體"/>
                <w:sz w:val="26"/>
                <w:szCs w:val="26"/>
              </w:rPr>
            </w:pPr>
            <w:r>
              <w:rPr>
                <w:rFonts w:eastAsia="標楷體"/>
                <w:sz w:val="26"/>
                <w:szCs w:val="26"/>
              </w:rPr>
              <w:t>四</w:t>
            </w:r>
          </w:p>
        </w:tc>
        <w:tc>
          <w:tcPr>
            <w:tcW w:w="663" w:type="pct"/>
            <w:vAlign w:val="center"/>
          </w:tcPr>
          <w:p w14:paraId="1DD4C8AD"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第一單元健康用網路</w:t>
            </w:r>
          </w:p>
          <w:p w14:paraId="072366F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第一課網路不沉迷</w:t>
            </w:r>
          </w:p>
        </w:tc>
        <w:tc>
          <w:tcPr>
            <w:tcW w:w="752" w:type="pct"/>
            <w:tcBorders>
              <w:right w:val="single" w:sz="4" w:space="0" w:color="auto"/>
            </w:tcBorders>
          </w:tcPr>
          <w:p w14:paraId="743214ED"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059CA53" w14:textId="77777777" w:rsidR="008C4546" w:rsidRPr="00442C84" w:rsidRDefault="005A3938" w:rsidP="00D7097C">
            <w:pPr>
              <w:jc w:val="both"/>
              <w:rPr>
                <w:rFonts w:ascii="標楷體" w:eastAsia="標楷體" w:hAnsi="標楷體" w:cs="新細明體"/>
                <w:sz w:val="26"/>
                <w:szCs w:val="26"/>
              </w:rPr>
            </w:pPr>
            <w:r w:rsidRPr="00442C84">
              <w:rPr>
                <w:rFonts w:eastAsia="標楷體"/>
                <w:sz w:val="26"/>
                <w:szCs w:val="26"/>
              </w:rPr>
              <w:t>第一單元健康用網路</w:t>
            </w:r>
          </w:p>
          <w:p w14:paraId="4FB3A04D" w14:textId="77777777" w:rsidR="008C4546" w:rsidRDefault="005A3938" w:rsidP="00D7097C">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課網路不沉迷</w:t>
            </w:r>
          </w:p>
          <w:p w14:paraId="3919951F" w14:textId="77777777" w:rsidR="008C4546" w:rsidRPr="00442C84" w:rsidRDefault="005A3938" w:rsidP="00D7097C">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》面對壓力</w:t>
            </w:r>
          </w:p>
          <w:p w14:paraId="257A965D" w14:textId="77777777" w:rsidR="008C4546" w:rsidRPr="00442C84" w:rsidRDefault="005A3938" w:rsidP="00D7097C">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教師帶領學生閱讀課本，說明：小傑會藉著上網逃避壓力，使網路沉迷狀況更加難以改善。想一想，藉著上網逃避壓力是健康的處理方法嗎？會造成什麼影響呢？</w:t>
            </w:r>
          </w:p>
          <w:p w14:paraId="6AE727ED" w14:textId="77777777" w:rsidR="008C4546" w:rsidRPr="00442C84" w:rsidRDefault="005A3938" w:rsidP="00D7097C">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教師提問：想一想，當你面對壓力時會出現什麼反應？</w:t>
            </w:r>
          </w:p>
          <w:p w14:paraId="40F3AD81" w14:textId="77777777" w:rsidR="008C4546" w:rsidRPr="00442C84" w:rsidRDefault="005A3938" w:rsidP="00D7097C">
            <w:pPr>
              <w:jc w:val="both"/>
              <w:rPr>
                <w:rFonts w:ascii="標楷體" w:eastAsia="標楷體" w:hAnsi="標楷體" w:cs="新細明體"/>
                <w:sz w:val="26"/>
                <w:szCs w:val="26"/>
              </w:rPr>
            </w:pPr>
            <w:r w:rsidRPr="00442C84">
              <w:rPr>
                <w:rFonts w:eastAsia="標楷體"/>
                <w:sz w:val="26"/>
                <w:szCs w:val="26"/>
              </w:rPr>
              <w:t>3.</w:t>
            </w:r>
            <w:r w:rsidRPr="00442C84">
              <w:rPr>
                <w:rFonts w:eastAsia="標楷體"/>
                <w:sz w:val="26"/>
                <w:szCs w:val="26"/>
              </w:rPr>
              <w:t>教師帶領學生討論減少壓力的方法，完成課本生活行動家，寫下一件曾讓你感到有壓力的事，以及面對壓力的方法。</w:t>
            </w:r>
          </w:p>
          <w:p w14:paraId="5F53F1D2" w14:textId="77777777" w:rsidR="008C4546" w:rsidRPr="00442C84" w:rsidRDefault="005A3938" w:rsidP="00D7097C">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》五正四樂促進健康</w:t>
            </w:r>
          </w:p>
          <w:p w14:paraId="3270FBD4" w14:textId="77777777" w:rsidR="008C4546" w:rsidRPr="00AB1E0F" w:rsidRDefault="005A3938" w:rsidP="00D7097C">
            <w:pPr>
              <w:jc w:val="both"/>
              <w:rPr>
                <w:rFonts w:ascii="標楷體" w:eastAsia="標楷體" w:hAnsi="標楷體" w:cs="新細明體"/>
                <w:sz w:val="26"/>
                <w:szCs w:val="26"/>
              </w:rPr>
            </w:pPr>
            <w:r w:rsidRPr="00442C84">
              <w:rPr>
                <w:rFonts w:eastAsia="標楷體"/>
                <w:sz w:val="26"/>
                <w:szCs w:val="26"/>
              </w:rPr>
              <w:t>教師請學生在「五正四樂促進健康」的原則中，選擇一項分享做法，並在生活中實踐，完成「五正四樂促進健康」學習單。</w:t>
            </w:r>
          </w:p>
        </w:tc>
        <w:tc>
          <w:tcPr>
            <w:tcW w:w="811" w:type="pct"/>
          </w:tcPr>
          <w:p w14:paraId="3379B521" w14:textId="77777777" w:rsidR="008C4546" w:rsidRPr="00AB1E0F" w:rsidRDefault="005A3938" w:rsidP="008D5D7A">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5F2686E8"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64125CE7"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E11 </w:t>
            </w:r>
            <w:r w:rsidRPr="00442C84">
              <w:rPr>
                <w:rFonts w:eastAsia="標楷體"/>
                <w:sz w:val="26"/>
                <w:szCs w:val="26"/>
              </w:rPr>
              <w:t>建立康健的數位使用習慣與態度。</w:t>
            </w:r>
          </w:p>
        </w:tc>
      </w:tr>
      <w:tr w:rsidR="004F4430" w:rsidRPr="004F4430" w14:paraId="4D3A1E03" w14:textId="77777777" w:rsidTr="00E44B05">
        <w:trPr>
          <w:trHeight w:val="1827"/>
        </w:trPr>
        <w:tc>
          <w:tcPr>
            <w:tcW w:w="364" w:type="pct"/>
            <w:vAlign w:val="center"/>
          </w:tcPr>
          <w:p w14:paraId="4E22DBB9" w14:textId="77777777" w:rsidR="008C4546" w:rsidRPr="000E53D8" w:rsidRDefault="005A3938" w:rsidP="006C1027">
            <w:pPr>
              <w:jc w:val="center"/>
              <w:rPr>
                <w:rFonts w:ascii="標楷體" w:eastAsia="標楷體" w:hAnsi="標楷體"/>
                <w:sz w:val="26"/>
                <w:szCs w:val="26"/>
              </w:rPr>
            </w:pPr>
            <w:r>
              <w:rPr>
                <w:rFonts w:eastAsia="標楷體"/>
                <w:sz w:val="26"/>
                <w:szCs w:val="26"/>
              </w:rPr>
              <w:t>四</w:t>
            </w:r>
          </w:p>
        </w:tc>
        <w:tc>
          <w:tcPr>
            <w:tcW w:w="663" w:type="pct"/>
            <w:vAlign w:val="center"/>
          </w:tcPr>
          <w:p w14:paraId="2A541DA0"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78015FA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第二課桌上競技</w:t>
            </w:r>
          </w:p>
        </w:tc>
        <w:tc>
          <w:tcPr>
            <w:tcW w:w="752" w:type="pct"/>
            <w:tcBorders>
              <w:right w:val="single" w:sz="4" w:space="0" w:color="auto"/>
            </w:tcBorders>
          </w:tcPr>
          <w:p w14:paraId="67BFBCB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42C84">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41B8CA05"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第四單元球藝攻防戰</w:t>
            </w:r>
          </w:p>
          <w:p w14:paraId="692B0B77" w14:textId="77777777" w:rsidR="008C4546" w:rsidRDefault="005A3938" w:rsidP="0023241B">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課桌上競技</w:t>
            </w:r>
          </w:p>
          <w:p w14:paraId="3363B26B"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》發球九宮格</w:t>
            </w:r>
          </w:p>
          <w:p w14:paraId="12C072B7"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教師說明並示範「發球」的動作要領。</w:t>
            </w:r>
          </w:p>
          <w:p w14:paraId="7BFD80A9"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教師說明「發球九宮格」活動規則。</w:t>
            </w:r>
          </w:p>
          <w:p w14:paraId="473DDDB6"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》發球連線戰</w:t>
            </w:r>
          </w:p>
          <w:p w14:paraId="2B6F74F2"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教師說明「發球連線戰」活動規則。</w:t>
            </w:r>
          </w:p>
          <w:p w14:paraId="6DE63BFB"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教師提問：想一想，發球時如何能準確的擊球，讓球落在不同位置呢？</w:t>
            </w:r>
          </w:p>
          <w:p w14:paraId="349804BF"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》決勝發球</w:t>
            </w:r>
          </w:p>
          <w:p w14:paraId="46FAD0E7"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教師說明「決勝發球」活動規則。</w:t>
            </w:r>
          </w:p>
          <w:p w14:paraId="1F2D0CA1"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教師提問：擔任發球者時，你的發球策略是什麼呢？</w:t>
            </w:r>
          </w:p>
          <w:p w14:paraId="1E4A46BF"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》正手左右擊</w:t>
            </w:r>
          </w:p>
          <w:p w14:paraId="2288C117"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教師說明並示範「擊球腳步移動」的動作要領。</w:t>
            </w:r>
          </w:p>
          <w:p w14:paraId="73644F91"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教師說明「正手左右擊」活動規則。</w:t>
            </w:r>
          </w:p>
          <w:p w14:paraId="6A4D6110"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》正手反手擊球挑戰</w:t>
            </w:r>
          </w:p>
          <w:p w14:paraId="35919887" w14:textId="77777777" w:rsidR="008C4546" w:rsidRPr="00442C84" w:rsidRDefault="005A3938" w:rsidP="0023241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教師說明並示範「反手擊球」的動作要領。</w:t>
            </w:r>
          </w:p>
          <w:p w14:paraId="2D95343B" w14:textId="77777777" w:rsidR="008C4546" w:rsidRPr="00AB1E0F" w:rsidRDefault="005A3938" w:rsidP="0023241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教師提問：想一想，球落在不同數字區域時，你會選擇用什麼方式擊球？</w:t>
            </w:r>
          </w:p>
        </w:tc>
        <w:tc>
          <w:tcPr>
            <w:tcW w:w="811" w:type="pct"/>
          </w:tcPr>
          <w:p w14:paraId="50019652"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67F0AE4A" w14:textId="77777777" w:rsidR="008C4546" w:rsidRPr="00442C84" w:rsidRDefault="005A3938" w:rsidP="00A76F55">
            <w:pPr>
              <w:jc w:val="both"/>
              <w:rPr>
                <w:rFonts w:ascii="標楷體" w:eastAsia="標楷體" w:hAnsi="標楷體" w:cs="新細明體"/>
                <w:sz w:val="26"/>
                <w:szCs w:val="26"/>
              </w:rPr>
            </w:pPr>
            <w:r w:rsidRPr="00442C84">
              <w:rPr>
                <w:rFonts w:eastAsia="標楷體"/>
                <w:sz w:val="26"/>
                <w:szCs w:val="26"/>
              </w:rPr>
              <w:t>發表</w:t>
            </w:r>
          </w:p>
        </w:tc>
        <w:tc>
          <w:tcPr>
            <w:tcW w:w="1028" w:type="pct"/>
          </w:tcPr>
          <w:p w14:paraId="175B394F"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21B238CF"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6A99312B" w14:textId="77777777" w:rsidTr="00E44B05">
        <w:trPr>
          <w:trHeight w:val="1827"/>
        </w:trPr>
        <w:tc>
          <w:tcPr>
            <w:tcW w:w="364" w:type="pct"/>
            <w:vAlign w:val="center"/>
          </w:tcPr>
          <w:p w14:paraId="499E3780" w14:textId="77777777" w:rsidR="008C4546" w:rsidRPr="000E53D8" w:rsidRDefault="005A3938" w:rsidP="006C1027">
            <w:pPr>
              <w:jc w:val="center"/>
              <w:rPr>
                <w:rFonts w:ascii="標楷體" w:eastAsia="標楷體" w:hAnsi="標楷體"/>
                <w:sz w:val="26"/>
                <w:szCs w:val="26"/>
              </w:rPr>
            </w:pPr>
            <w:r>
              <w:rPr>
                <w:rFonts w:eastAsia="標楷體"/>
                <w:sz w:val="26"/>
                <w:szCs w:val="26"/>
              </w:rPr>
              <w:t>五</w:t>
            </w:r>
          </w:p>
        </w:tc>
        <w:tc>
          <w:tcPr>
            <w:tcW w:w="663" w:type="pct"/>
            <w:vAlign w:val="center"/>
          </w:tcPr>
          <w:p w14:paraId="55C3FE3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第一單元健康用網路</w:t>
            </w:r>
          </w:p>
          <w:p w14:paraId="5AFD7B12"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第二課友誼維繫</w:t>
            </w:r>
          </w:p>
        </w:tc>
        <w:tc>
          <w:tcPr>
            <w:tcW w:w="752" w:type="pct"/>
            <w:tcBorders>
              <w:right w:val="single" w:sz="4" w:space="0" w:color="auto"/>
            </w:tcBorders>
          </w:tcPr>
          <w:p w14:paraId="4967469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442C84">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14:paraId="1A0CF684"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第一單元健康用網路</w:t>
            </w:r>
          </w:p>
          <w:p w14:paraId="7E59D4A1" w14:textId="77777777" w:rsidR="008C4546" w:rsidRDefault="005A3938" w:rsidP="00517015">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課友誼維繫</w:t>
            </w:r>
          </w:p>
          <w:p w14:paraId="573F2AE9"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》通訊軟體溝通禮儀</w:t>
            </w:r>
          </w:p>
          <w:p w14:paraId="2D5E0164"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教師帶領學生閱讀課本並配合影片說明通訊軟體溝通禮儀。</w:t>
            </w:r>
          </w:p>
          <w:p w14:paraId="0A681D84"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》網路訊息分享禮儀（一）</w:t>
            </w:r>
          </w:p>
          <w:p w14:paraId="57410FAB"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教師帶領學生閱讀課本並提問：你認為在社群網站任意上傳朋友出糗照片的行為適當嗎？為什麼？</w:t>
            </w:r>
          </w:p>
          <w:p w14:paraId="7602EE3B"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教師帶領學生閱讀課本並提問：你認為每天在社群網站分享數十篇貼文的行為適當嗎？為什麼？</w:t>
            </w:r>
          </w:p>
          <w:p w14:paraId="697A48D7"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》社群訊息分享禮儀（二）</w:t>
            </w:r>
          </w:p>
          <w:p w14:paraId="1349403E" w14:textId="77777777" w:rsidR="008C4546" w:rsidRPr="00442C84" w:rsidRDefault="005A3938" w:rsidP="0051701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教師帶領學生閱讀課本並提問：你認為在社群網站直接貼上並發布他人分享的訊息適當嗎？為什麼？</w:t>
            </w:r>
          </w:p>
          <w:p w14:paraId="7C323FB8" w14:textId="77777777" w:rsidR="008C4546" w:rsidRPr="00AB1E0F" w:rsidRDefault="005A3938" w:rsidP="0051701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教師帶領學生閱讀課本並提問：你認為發送未經證實的訊息適當嗎？為什麼？</w:t>
            </w:r>
          </w:p>
        </w:tc>
        <w:tc>
          <w:tcPr>
            <w:tcW w:w="811" w:type="pct"/>
          </w:tcPr>
          <w:p w14:paraId="2EC374B3" w14:textId="77777777" w:rsidR="008C4546" w:rsidRPr="00442C84" w:rsidRDefault="005A3938" w:rsidP="0062323A">
            <w:pPr>
              <w:jc w:val="both"/>
              <w:rPr>
                <w:rFonts w:ascii="標楷體" w:eastAsia="標楷體" w:hAnsi="標楷體" w:cs="新細明體"/>
                <w:sz w:val="26"/>
                <w:szCs w:val="26"/>
              </w:rPr>
            </w:pPr>
            <w:r w:rsidRPr="00442C84">
              <w:rPr>
                <w:rFonts w:eastAsia="標楷體"/>
                <w:sz w:val="26"/>
                <w:szCs w:val="26"/>
              </w:rPr>
              <w:t>發表</w:t>
            </w:r>
          </w:p>
          <w:p w14:paraId="1B60BE70" w14:textId="77777777" w:rsidR="008C4546" w:rsidRPr="00AB1E0F" w:rsidRDefault="005A3938" w:rsidP="0062323A">
            <w:pPr>
              <w:jc w:val="both"/>
              <w:rPr>
                <w:rFonts w:ascii="標楷體" w:eastAsia="標楷體" w:hAnsi="標楷體" w:cs="新細明體"/>
                <w:sz w:val="26"/>
                <w:szCs w:val="26"/>
              </w:rPr>
            </w:pPr>
            <w:r w:rsidRPr="00442C84">
              <w:rPr>
                <w:rFonts w:eastAsia="標楷體"/>
                <w:sz w:val="26"/>
                <w:szCs w:val="26"/>
              </w:rPr>
              <w:t>演練</w:t>
            </w:r>
          </w:p>
        </w:tc>
        <w:tc>
          <w:tcPr>
            <w:tcW w:w="1028" w:type="pct"/>
          </w:tcPr>
          <w:p w14:paraId="69768622"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0304B014"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E7 </w:t>
            </w:r>
            <w:r w:rsidRPr="00442C84">
              <w:rPr>
                <w:rFonts w:eastAsia="標楷體"/>
                <w:sz w:val="26"/>
                <w:szCs w:val="26"/>
              </w:rPr>
              <w:t>使用資訊科技與他人建立良好的互動關係。</w:t>
            </w:r>
          </w:p>
          <w:p w14:paraId="65E3AE0E"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E12 </w:t>
            </w:r>
            <w:r w:rsidRPr="00442C84">
              <w:rPr>
                <w:rFonts w:eastAsia="標楷體"/>
                <w:sz w:val="26"/>
                <w:szCs w:val="26"/>
              </w:rPr>
              <w:t>了解並遵守資訊倫理與使用資訊科技的相關規範。</w:t>
            </w:r>
          </w:p>
        </w:tc>
      </w:tr>
      <w:tr w:rsidR="004F4430" w:rsidRPr="004F4430" w14:paraId="598EBDA5" w14:textId="77777777" w:rsidTr="00E44B05">
        <w:trPr>
          <w:trHeight w:val="1827"/>
        </w:trPr>
        <w:tc>
          <w:tcPr>
            <w:tcW w:w="364" w:type="pct"/>
            <w:vAlign w:val="center"/>
          </w:tcPr>
          <w:p w14:paraId="1200268D" w14:textId="77777777" w:rsidR="008C4546" w:rsidRPr="000E53D8" w:rsidRDefault="005A3938" w:rsidP="006C1027">
            <w:pPr>
              <w:jc w:val="center"/>
              <w:rPr>
                <w:rFonts w:ascii="標楷體" w:eastAsia="標楷體" w:hAnsi="標楷體"/>
                <w:sz w:val="26"/>
                <w:szCs w:val="26"/>
              </w:rPr>
            </w:pPr>
            <w:r>
              <w:rPr>
                <w:rFonts w:eastAsia="標楷體"/>
                <w:sz w:val="26"/>
                <w:szCs w:val="26"/>
              </w:rPr>
              <w:t>五</w:t>
            </w:r>
          </w:p>
        </w:tc>
        <w:tc>
          <w:tcPr>
            <w:tcW w:w="663" w:type="pct"/>
            <w:vAlign w:val="center"/>
          </w:tcPr>
          <w:p w14:paraId="2AD3A03A"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13B6A2F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第二課桌上競技</w:t>
            </w:r>
          </w:p>
        </w:tc>
        <w:tc>
          <w:tcPr>
            <w:tcW w:w="752" w:type="pct"/>
            <w:tcBorders>
              <w:right w:val="single" w:sz="4" w:space="0" w:color="auto"/>
            </w:tcBorders>
          </w:tcPr>
          <w:p w14:paraId="6096CC0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42C84">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141DEA68"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第四單元球藝攻防戰</w:t>
            </w:r>
          </w:p>
          <w:p w14:paraId="5AB664A8" w14:textId="77777777" w:rsidR="008C4546" w:rsidRDefault="005A3938" w:rsidP="008276AB">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課桌上競技</w:t>
            </w:r>
          </w:p>
          <w:p w14:paraId="224068CF"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》正手擊球持久戰</w:t>
            </w:r>
          </w:p>
          <w:p w14:paraId="1C0196A2"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教師說明「正手擊球持久戰」活動規則。</w:t>
            </w:r>
          </w:p>
          <w:p w14:paraId="03FC78A2"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活動結束後，教師帶領學生討論合作策略。</w:t>
            </w:r>
          </w:p>
          <w:p w14:paraId="07AC7FAD"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》反手擊球持久戰</w:t>
            </w:r>
          </w:p>
          <w:p w14:paraId="7FAAB263"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教師說明「反手擊球持久戰」活動規則。</w:t>
            </w:r>
          </w:p>
          <w:p w14:paraId="528A760D"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活動結束後，教師帶領學生討論合作策略。</w:t>
            </w:r>
          </w:p>
          <w:p w14:paraId="24DFB4C1"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》桌球單打賽</w:t>
            </w:r>
          </w:p>
          <w:p w14:paraId="35261666"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教師說明「桌球單打賽」活動規則。</w:t>
            </w:r>
          </w:p>
          <w:p w14:paraId="11360912" w14:textId="77777777" w:rsidR="008C4546" w:rsidRPr="00AB1E0F" w:rsidRDefault="005A3938" w:rsidP="008276A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活動前教師說明戰績表記錄方式，請學生將各組戰績記錄在「桌球戰績紀錄」學習單。</w:t>
            </w:r>
          </w:p>
        </w:tc>
        <w:tc>
          <w:tcPr>
            <w:tcW w:w="811" w:type="pct"/>
          </w:tcPr>
          <w:p w14:paraId="6106ABFD"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操作</w:t>
            </w:r>
          </w:p>
          <w:p w14:paraId="5800E871"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發表</w:t>
            </w:r>
          </w:p>
          <w:p w14:paraId="35E22798" w14:textId="77777777" w:rsidR="008C4546" w:rsidRPr="00442C84" w:rsidRDefault="005A3938" w:rsidP="008276AB">
            <w:pPr>
              <w:jc w:val="both"/>
              <w:rPr>
                <w:rFonts w:ascii="標楷體" w:eastAsia="標楷體" w:hAnsi="標楷體" w:cs="新細明體"/>
                <w:sz w:val="26"/>
                <w:szCs w:val="26"/>
              </w:rPr>
            </w:pPr>
            <w:r w:rsidRPr="00442C84">
              <w:rPr>
                <w:rFonts w:eastAsia="標楷體"/>
                <w:sz w:val="26"/>
                <w:szCs w:val="26"/>
              </w:rPr>
              <w:t>實作</w:t>
            </w:r>
          </w:p>
          <w:p w14:paraId="4015C551" w14:textId="77777777" w:rsidR="008C4546" w:rsidRPr="008276AB" w:rsidRDefault="005A3938" w:rsidP="00285C9E">
            <w:pPr>
              <w:jc w:val="both"/>
              <w:rPr>
                <w:rFonts w:ascii="標楷體" w:eastAsia="標楷體" w:hAnsi="標楷體" w:cs="新細明體"/>
                <w:sz w:val="26"/>
                <w:szCs w:val="26"/>
              </w:rPr>
            </w:pPr>
            <w:r w:rsidRPr="00442C84">
              <w:rPr>
                <w:rFonts w:eastAsia="標楷體"/>
                <w:sz w:val="26"/>
                <w:szCs w:val="26"/>
              </w:rPr>
              <w:t>觀察</w:t>
            </w:r>
          </w:p>
        </w:tc>
        <w:tc>
          <w:tcPr>
            <w:tcW w:w="1028" w:type="pct"/>
          </w:tcPr>
          <w:p w14:paraId="1E3F78C3"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04089D7F"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1B195849" w14:textId="77777777" w:rsidTr="00E44B05">
        <w:trPr>
          <w:trHeight w:val="1827"/>
        </w:trPr>
        <w:tc>
          <w:tcPr>
            <w:tcW w:w="364" w:type="pct"/>
            <w:vAlign w:val="center"/>
          </w:tcPr>
          <w:p w14:paraId="540E38BC" w14:textId="77777777" w:rsidR="008C4546" w:rsidRPr="000E53D8" w:rsidRDefault="005A3938" w:rsidP="006C1027">
            <w:pPr>
              <w:jc w:val="center"/>
              <w:rPr>
                <w:rFonts w:ascii="標楷體" w:eastAsia="標楷體" w:hAnsi="標楷體"/>
                <w:sz w:val="26"/>
                <w:szCs w:val="26"/>
              </w:rPr>
            </w:pPr>
            <w:r>
              <w:rPr>
                <w:rFonts w:eastAsia="標楷體"/>
                <w:sz w:val="26"/>
                <w:szCs w:val="26"/>
              </w:rPr>
              <w:t>六</w:t>
            </w:r>
          </w:p>
        </w:tc>
        <w:tc>
          <w:tcPr>
            <w:tcW w:w="663" w:type="pct"/>
            <w:vAlign w:val="center"/>
          </w:tcPr>
          <w:p w14:paraId="40A35D50"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第一單元健康用網路</w:t>
            </w:r>
          </w:p>
          <w:p w14:paraId="563F97CF"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第二課友誼維繫</w:t>
            </w:r>
          </w:p>
        </w:tc>
        <w:tc>
          <w:tcPr>
            <w:tcW w:w="752" w:type="pct"/>
            <w:tcBorders>
              <w:right w:val="single" w:sz="4" w:space="0" w:color="auto"/>
            </w:tcBorders>
          </w:tcPr>
          <w:p w14:paraId="60AFC08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442C84">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14:paraId="517AF80D"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第一單元健康用網路</w:t>
            </w:r>
          </w:p>
          <w:p w14:paraId="758AFD36" w14:textId="77777777" w:rsidR="008C4546" w:rsidRDefault="005A3938" w:rsidP="00567051">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課友誼維繫</w:t>
            </w:r>
          </w:p>
          <w:p w14:paraId="7020EF6F"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》網路上互動的迷思</w:t>
            </w:r>
          </w:p>
          <w:p w14:paraId="3A8E680A"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教師提問：你會在意自己社群貼文的按讚數和留言，如果沒有受到朋友的關注，你會有什麼反應呢？</w:t>
            </w:r>
          </w:p>
          <w:p w14:paraId="043A2513"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教師提問：與朋友在網路互動和在真實世界互動，這兩種互動形式中，你認為哪一種形式有助於友誼的維繫呢？為什麼？</w:t>
            </w:r>
          </w:p>
          <w:p w14:paraId="45ACEA6C"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》自我肯定</w:t>
            </w:r>
          </w:p>
          <w:p w14:paraId="15AA04A2"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教師引導學生運用生活技能「自我肯定」，建立與朋友互動的自信。</w:t>
            </w:r>
          </w:p>
          <w:p w14:paraId="368074B2"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》情感合宜表達</w:t>
            </w:r>
          </w:p>
          <w:p w14:paraId="7909B331" w14:textId="77777777" w:rsidR="008C4546" w:rsidRPr="00AB1E0F" w:rsidRDefault="005A3938" w:rsidP="00567051">
            <w:pPr>
              <w:jc w:val="both"/>
              <w:rPr>
                <w:rFonts w:ascii="標楷體" w:eastAsia="標楷體" w:hAnsi="標楷體" w:cs="新細明體"/>
                <w:sz w:val="26"/>
                <w:szCs w:val="26"/>
              </w:rPr>
            </w:pPr>
            <w:r w:rsidRPr="00442C84">
              <w:rPr>
                <w:rFonts w:eastAsia="標楷體"/>
                <w:sz w:val="26"/>
                <w:szCs w:val="26"/>
              </w:rPr>
              <w:t>教師帶領學生閱讀課本，引導學生思考下列溝通情境中「隱藏自己真實的想法」、「沒有考慮對方的感受」、「同時考慮自己和他人的感受」，哪一種方法比較適當？</w:t>
            </w:r>
          </w:p>
        </w:tc>
        <w:tc>
          <w:tcPr>
            <w:tcW w:w="811" w:type="pct"/>
          </w:tcPr>
          <w:p w14:paraId="042C598A"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發表</w:t>
            </w:r>
          </w:p>
          <w:p w14:paraId="3473A4A0"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實作</w:t>
            </w:r>
          </w:p>
          <w:p w14:paraId="537F6F62"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演練</w:t>
            </w:r>
          </w:p>
          <w:p w14:paraId="5AE0D399" w14:textId="77777777" w:rsidR="008C4546" w:rsidRPr="00AB1E0F" w:rsidRDefault="005A3938" w:rsidP="00567051">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7E227BFB"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0BFB3F80"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E7 </w:t>
            </w:r>
            <w:r w:rsidRPr="00442C84">
              <w:rPr>
                <w:rFonts w:eastAsia="標楷體"/>
                <w:sz w:val="26"/>
                <w:szCs w:val="26"/>
              </w:rPr>
              <w:t>使用資訊科技與他人建立良好的互動關係。</w:t>
            </w:r>
          </w:p>
          <w:p w14:paraId="40BFD9F5"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E12 </w:t>
            </w:r>
            <w:r w:rsidRPr="00442C84">
              <w:rPr>
                <w:rFonts w:eastAsia="標楷體"/>
                <w:sz w:val="26"/>
                <w:szCs w:val="26"/>
              </w:rPr>
              <w:t>了解並遵守資訊倫理與使用資訊科技的相關規範。</w:t>
            </w:r>
          </w:p>
        </w:tc>
      </w:tr>
      <w:tr w:rsidR="004F4430" w:rsidRPr="004F4430" w14:paraId="28AB231E" w14:textId="77777777" w:rsidTr="00E44B05">
        <w:trPr>
          <w:trHeight w:val="1827"/>
        </w:trPr>
        <w:tc>
          <w:tcPr>
            <w:tcW w:w="364" w:type="pct"/>
            <w:vAlign w:val="center"/>
          </w:tcPr>
          <w:p w14:paraId="365C988D" w14:textId="77777777" w:rsidR="008C4546" w:rsidRPr="000E53D8" w:rsidRDefault="005A3938" w:rsidP="006C1027">
            <w:pPr>
              <w:jc w:val="center"/>
              <w:rPr>
                <w:rFonts w:ascii="標楷體" w:eastAsia="標楷體" w:hAnsi="標楷體"/>
                <w:sz w:val="26"/>
                <w:szCs w:val="26"/>
              </w:rPr>
            </w:pPr>
            <w:r>
              <w:rPr>
                <w:rFonts w:eastAsia="標楷體"/>
                <w:sz w:val="26"/>
                <w:szCs w:val="26"/>
              </w:rPr>
              <w:t>六</w:t>
            </w:r>
          </w:p>
        </w:tc>
        <w:tc>
          <w:tcPr>
            <w:tcW w:w="663" w:type="pct"/>
            <w:vAlign w:val="center"/>
          </w:tcPr>
          <w:p w14:paraId="19551D43"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7150441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第二課桌上競技</w:t>
            </w:r>
          </w:p>
        </w:tc>
        <w:tc>
          <w:tcPr>
            <w:tcW w:w="752" w:type="pct"/>
            <w:tcBorders>
              <w:right w:val="single" w:sz="4" w:space="0" w:color="auto"/>
            </w:tcBorders>
          </w:tcPr>
          <w:p w14:paraId="2F521641"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42C84">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7B2C900E" w14:textId="77777777" w:rsidR="008C4546" w:rsidRPr="00442C84" w:rsidRDefault="005A3938" w:rsidP="0036256A">
            <w:pPr>
              <w:jc w:val="both"/>
              <w:rPr>
                <w:rFonts w:ascii="標楷體" w:eastAsia="標楷體" w:hAnsi="標楷體" w:cs="新細明體"/>
                <w:sz w:val="26"/>
                <w:szCs w:val="26"/>
              </w:rPr>
            </w:pPr>
            <w:r w:rsidRPr="00442C84">
              <w:rPr>
                <w:rFonts w:eastAsia="標楷體"/>
                <w:sz w:val="26"/>
                <w:szCs w:val="26"/>
              </w:rPr>
              <w:t>第四單元球藝攻防戰</w:t>
            </w:r>
          </w:p>
          <w:p w14:paraId="779F5E1F" w14:textId="77777777" w:rsidR="008C4546" w:rsidRDefault="005A3938" w:rsidP="0036256A">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課桌上競技</w:t>
            </w:r>
          </w:p>
          <w:p w14:paraId="37EAC0FA" w14:textId="77777777" w:rsidR="008C4546" w:rsidRPr="00442C84" w:rsidRDefault="005A3938" w:rsidP="0036256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》桌球雙打體驗</w:t>
            </w:r>
          </w:p>
          <w:p w14:paraId="43F9F815" w14:textId="77777777" w:rsidR="008C4546" w:rsidRPr="00442C84" w:rsidRDefault="005A3938" w:rsidP="0036256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教師將全班分成</w:t>
            </w:r>
            <w:r w:rsidRPr="00442C84">
              <w:rPr>
                <w:rFonts w:eastAsia="標楷體"/>
                <w:sz w:val="26"/>
                <w:szCs w:val="26"/>
              </w:rPr>
              <w:t>2</w:t>
            </w:r>
            <w:r w:rsidRPr="00442C84">
              <w:rPr>
                <w:rFonts w:eastAsia="標楷體"/>
                <w:sz w:val="26"/>
                <w:szCs w:val="26"/>
              </w:rPr>
              <w:t>人一組，兩組進行比賽。</w:t>
            </w:r>
          </w:p>
          <w:p w14:paraId="67AF1F7C" w14:textId="77777777" w:rsidR="008C4546" w:rsidRPr="00442C84" w:rsidRDefault="005A3938" w:rsidP="0036256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教師提問：比賽時發生了什麼問題呢？</w:t>
            </w:r>
          </w:p>
          <w:p w14:paraId="4457BA6E" w14:textId="77777777" w:rsidR="008C4546" w:rsidRPr="00AB1E0F" w:rsidRDefault="005A3938" w:rsidP="0036256A">
            <w:pPr>
              <w:jc w:val="both"/>
              <w:rPr>
                <w:rFonts w:ascii="標楷體" w:eastAsia="標楷體" w:hAnsi="標楷體" w:cs="新細明體"/>
                <w:sz w:val="26"/>
                <w:szCs w:val="26"/>
              </w:rPr>
            </w:pPr>
            <w:r w:rsidRPr="00442C84">
              <w:rPr>
                <w:rFonts w:eastAsia="標楷體"/>
                <w:sz w:val="26"/>
                <w:szCs w:val="26"/>
              </w:rPr>
              <w:t>3.</w:t>
            </w:r>
            <w:r w:rsidRPr="00442C84">
              <w:rPr>
                <w:rFonts w:eastAsia="標楷體"/>
                <w:sz w:val="26"/>
                <w:szCs w:val="26"/>
              </w:rPr>
              <w:t>教師請學生以桌球雙打規則進行活動，並提問：運用雙打規則練習，你覺得與體驗時間有哪些差異呢？</w:t>
            </w:r>
          </w:p>
        </w:tc>
        <w:tc>
          <w:tcPr>
            <w:tcW w:w="811" w:type="pct"/>
          </w:tcPr>
          <w:p w14:paraId="7497D464" w14:textId="77777777" w:rsidR="008C4546" w:rsidRPr="00442C84" w:rsidRDefault="005A3938" w:rsidP="001E63AE">
            <w:pPr>
              <w:jc w:val="both"/>
              <w:rPr>
                <w:rFonts w:ascii="標楷體" w:eastAsia="標楷體" w:hAnsi="標楷體" w:cs="新細明體"/>
                <w:sz w:val="26"/>
                <w:szCs w:val="26"/>
              </w:rPr>
            </w:pPr>
            <w:r w:rsidRPr="00442C84">
              <w:rPr>
                <w:rFonts w:eastAsia="標楷體"/>
                <w:sz w:val="26"/>
                <w:szCs w:val="26"/>
              </w:rPr>
              <w:t>操作</w:t>
            </w:r>
          </w:p>
          <w:p w14:paraId="7FBBF6A3" w14:textId="77777777" w:rsidR="008C4546" w:rsidRPr="00442C84" w:rsidRDefault="005A3938" w:rsidP="001E63AE">
            <w:pPr>
              <w:jc w:val="both"/>
              <w:rPr>
                <w:rFonts w:ascii="標楷體" w:eastAsia="標楷體" w:hAnsi="標楷體" w:cs="新細明體"/>
                <w:sz w:val="26"/>
                <w:szCs w:val="26"/>
              </w:rPr>
            </w:pPr>
            <w:r w:rsidRPr="00442C84">
              <w:rPr>
                <w:rFonts w:eastAsia="標楷體"/>
                <w:sz w:val="26"/>
                <w:szCs w:val="26"/>
              </w:rPr>
              <w:t>發表</w:t>
            </w:r>
          </w:p>
          <w:p w14:paraId="68F1C439" w14:textId="77777777" w:rsidR="008C4546" w:rsidRPr="00AB1E0F" w:rsidRDefault="005A3938" w:rsidP="001E63AE">
            <w:pPr>
              <w:jc w:val="both"/>
              <w:rPr>
                <w:rFonts w:ascii="標楷體" w:eastAsia="標楷體" w:hAnsi="標楷體" w:cs="新細明體"/>
                <w:sz w:val="26"/>
                <w:szCs w:val="26"/>
              </w:rPr>
            </w:pPr>
            <w:r w:rsidRPr="00442C84">
              <w:rPr>
                <w:rFonts w:eastAsia="標楷體"/>
                <w:sz w:val="26"/>
                <w:szCs w:val="26"/>
              </w:rPr>
              <w:t>運動撲滿</w:t>
            </w:r>
          </w:p>
        </w:tc>
        <w:tc>
          <w:tcPr>
            <w:tcW w:w="1028" w:type="pct"/>
          </w:tcPr>
          <w:p w14:paraId="1E01A609"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04B6D41"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42BD0E4B" w14:textId="77777777" w:rsidTr="00E44B05">
        <w:trPr>
          <w:trHeight w:val="1827"/>
        </w:trPr>
        <w:tc>
          <w:tcPr>
            <w:tcW w:w="364" w:type="pct"/>
            <w:vAlign w:val="center"/>
          </w:tcPr>
          <w:p w14:paraId="486EFAD5" w14:textId="77777777" w:rsidR="008C4546" w:rsidRPr="000E53D8" w:rsidRDefault="005A3938" w:rsidP="006C1027">
            <w:pPr>
              <w:jc w:val="center"/>
              <w:rPr>
                <w:rFonts w:ascii="標楷體" w:eastAsia="標楷體" w:hAnsi="標楷體"/>
                <w:sz w:val="26"/>
                <w:szCs w:val="26"/>
              </w:rPr>
            </w:pPr>
            <w:r>
              <w:rPr>
                <w:rFonts w:eastAsia="標楷體"/>
                <w:sz w:val="26"/>
                <w:szCs w:val="26"/>
              </w:rPr>
              <w:t>七</w:t>
            </w:r>
          </w:p>
        </w:tc>
        <w:tc>
          <w:tcPr>
            <w:tcW w:w="663" w:type="pct"/>
            <w:vAlign w:val="center"/>
          </w:tcPr>
          <w:p w14:paraId="64999B6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第二單元打造健康消費心法</w:t>
            </w:r>
          </w:p>
          <w:p w14:paraId="73EC09C5"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第一課健康消費選擇</w:t>
            </w:r>
          </w:p>
        </w:tc>
        <w:tc>
          <w:tcPr>
            <w:tcW w:w="752" w:type="pct"/>
            <w:tcBorders>
              <w:right w:val="single" w:sz="4" w:space="0" w:color="auto"/>
            </w:tcBorders>
          </w:tcPr>
          <w:p w14:paraId="413FC9B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72A7B20"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第二單元打造健康消費心法</w:t>
            </w:r>
          </w:p>
          <w:p w14:paraId="43C247F3" w14:textId="77777777" w:rsidR="008C4546" w:rsidRDefault="005A3938" w:rsidP="00567051">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課健康消費選擇</w:t>
            </w:r>
          </w:p>
          <w:p w14:paraId="0F4F2081"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》消費選擇</w:t>
            </w:r>
          </w:p>
          <w:p w14:paraId="699EA591"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教師帶領學生閱讀課本並提問：如果你是薇薇，聽完同學購物的做法，你會怎麼做？為什麼？</w:t>
            </w:r>
          </w:p>
          <w:p w14:paraId="06428811"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》想要與需要大不同</w:t>
            </w:r>
          </w:p>
          <w:p w14:paraId="416AA63A"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教師帶領學生閱讀課本並配合健康消費相關影片，引導學生理解「想要」和「需要」的差異。</w:t>
            </w:r>
          </w:p>
          <w:p w14:paraId="3377E5CC" w14:textId="77777777" w:rsidR="008C4546" w:rsidRPr="00442C84" w:rsidRDefault="005A3938" w:rsidP="005670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》健康消費決定</w:t>
            </w:r>
          </w:p>
          <w:p w14:paraId="19B79E13" w14:textId="77777777" w:rsidR="008C4546" w:rsidRPr="00AB1E0F" w:rsidRDefault="005A3938" w:rsidP="00567051">
            <w:pPr>
              <w:jc w:val="both"/>
              <w:rPr>
                <w:rFonts w:ascii="標楷體" w:eastAsia="標楷體" w:hAnsi="標楷體" w:cs="新細明體"/>
                <w:sz w:val="26"/>
                <w:szCs w:val="26"/>
              </w:rPr>
            </w:pPr>
            <w:r w:rsidRPr="00442C84">
              <w:rPr>
                <w:rFonts w:eastAsia="標楷體"/>
                <w:sz w:val="26"/>
                <w:szCs w:val="26"/>
              </w:rPr>
              <w:t>教師以選購運動鞋為例，配合影片引導學生運用生活技能「做決定」，做出健康消費的選擇。</w:t>
            </w:r>
          </w:p>
        </w:tc>
        <w:tc>
          <w:tcPr>
            <w:tcW w:w="811" w:type="pct"/>
          </w:tcPr>
          <w:p w14:paraId="34380603" w14:textId="77777777" w:rsidR="008C4546" w:rsidRPr="00442C84" w:rsidRDefault="005A3938" w:rsidP="007547FC">
            <w:pPr>
              <w:jc w:val="both"/>
              <w:rPr>
                <w:rFonts w:ascii="標楷體" w:eastAsia="標楷體" w:hAnsi="標楷體" w:cs="新細明體"/>
                <w:sz w:val="26"/>
                <w:szCs w:val="26"/>
              </w:rPr>
            </w:pPr>
            <w:r w:rsidRPr="00442C84">
              <w:rPr>
                <w:rFonts w:eastAsia="標楷體"/>
                <w:sz w:val="26"/>
                <w:szCs w:val="26"/>
              </w:rPr>
              <w:t>發表</w:t>
            </w:r>
          </w:p>
          <w:p w14:paraId="644B6306" w14:textId="77777777" w:rsidR="008C4546" w:rsidRPr="00AB1E0F" w:rsidRDefault="005A3938" w:rsidP="007547FC">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3B22D763" w14:textId="77777777" w:rsidR="00B65E69" w:rsidRDefault="005A3938">
            <w:pPr>
              <w:jc w:val="both"/>
              <w:rPr>
                <w:rFonts w:ascii="標楷體" w:eastAsia="標楷體" w:hAnsi="標楷體" w:cs="新細明體"/>
                <w:sz w:val="26"/>
                <w:szCs w:val="26"/>
              </w:rPr>
            </w:pPr>
            <w:r>
              <w:rPr>
                <w:rFonts w:eastAsia="標楷體"/>
                <w:sz w:val="26"/>
                <w:szCs w:val="26"/>
              </w:rPr>
              <w:t>【環境教育】</w:t>
            </w:r>
          </w:p>
          <w:p w14:paraId="42ADD49F"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442C84">
              <w:rPr>
                <w:rFonts w:eastAsia="標楷體"/>
                <w:sz w:val="26"/>
                <w:szCs w:val="26"/>
              </w:rPr>
              <w:t>覺知能資源過度利用會導致環境汙染與資源耗竭的問題。</w:t>
            </w:r>
          </w:p>
          <w:p w14:paraId="21C2A191"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442C84">
              <w:rPr>
                <w:rFonts w:eastAsia="標楷體"/>
                <w:sz w:val="26"/>
                <w:szCs w:val="26"/>
              </w:rPr>
              <w:t>養成日常生活節約用水、用電、物質的行為，減少資源的消耗。</w:t>
            </w:r>
          </w:p>
        </w:tc>
      </w:tr>
      <w:tr w:rsidR="004F4430" w:rsidRPr="004F4430" w14:paraId="7661BAE2" w14:textId="77777777" w:rsidTr="00E44B05">
        <w:trPr>
          <w:trHeight w:val="1827"/>
        </w:trPr>
        <w:tc>
          <w:tcPr>
            <w:tcW w:w="364" w:type="pct"/>
            <w:vAlign w:val="center"/>
          </w:tcPr>
          <w:p w14:paraId="69DA2C2F" w14:textId="77777777" w:rsidR="008C4546" w:rsidRPr="000E53D8" w:rsidRDefault="005A3938" w:rsidP="006C1027">
            <w:pPr>
              <w:jc w:val="center"/>
              <w:rPr>
                <w:rFonts w:ascii="標楷體" w:eastAsia="標楷體" w:hAnsi="標楷體"/>
                <w:sz w:val="26"/>
                <w:szCs w:val="26"/>
              </w:rPr>
            </w:pPr>
            <w:r>
              <w:rPr>
                <w:rFonts w:eastAsia="標楷體"/>
                <w:sz w:val="26"/>
                <w:szCs w:val="26"/>
              </w:rPr>
              <w:t>七</w:t>
            </w:r>
          </w:p>
        </w:tc>
        <w:tc>
          <w:tcPr>
            <w:tcW w:w="663" w:type="pct"/>
            <w:vAlign w:val="center"/>
          </w:tcPr>
          <w:p w14:paraId="71DDF837"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6B883A75"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第三課足下功夫</w:t>
            </w:r>
          </w:p>
        </w:tc>
        <w:tc>
          <w:tcPr>
            <w:tcW w:w="752" w:type="pct"/>
            <w:tcBorders>
              <w:right w:val="single" w:sz="4" w:space="0" w:color="auto"/>
            </w:tcBorders>
          </w:tcPr>
          <w:p w14:paraId="64378AA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42C84">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41CFBF2D"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第四單元球藝攻防戰</w:t>
            </w:r>
          </w:p>
          <w:p w14:paraId="59E60141" w14:textId="77777777" w:rsidR="008C4546" w:rsidRDefault="005A3938" w:rsidP="00997845">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課足下功夫</w:t>
            </w:r>
          </w:p>
          <w:p w14:paraId="67CB07A2"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》移位停傳球</w:t>
            </w:r>
          </w:p>
          <w:p w14:paraId="72F0B6B4"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教師帶領學生複習踢球、停球、盤球的動作要領。</w:t>
            </w:r>
          </w:p>
          <w:p w14:paraId="179E03F7"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教師說明「移位停傳球」活動規則。</w:t>
            </w:r>
          </w:p>
          <w:p w14:paraId="240AD5DA"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》正足背前踢</w:t>
            </w:r>
          </w:p>
          <w:p w14:paraId="4EBACBBC"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教師說明並示範「正足背前踢」的動作要領。</w:t>
            </w:r>
          </w:p>
          <w:p w14:paraId="6F26C655"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人一組，面向牆壁練習正足背前踢，熟練定點踢球後，請學生嘗試助跑後正足背前踢。</w:t>
            </w:r>
          </w:p>
          <w:p w14:paraId="3D939F51"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》盤球後射門</w:t>
            </w:r>
          </w:p>
          <w:p w14:paraId="6353CAC1"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教師說明「盤球後射門」活動規則，並帶領學生分組進行。</w:t>
            </w:r>
          </w:p>
          <w:p w14:paraId="20963046"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》過人後射門</w:t>
            </w:r>
          </w:p>
          <w:p w14:paraId="3CC69EF5"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教師說明「過人後射門」活動規則。</w:t>
            </w:r>
          </w:p>
          <w:p w14:paraId="2ACCF951" w14:textId="77777777" w:rsidR="008C4546" w:rsidRPr="00AB1E0F" w:rsidRDefault="005A3938" w:rsidP="0099784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活動結束後，教師帶領學生討論攻防策略，請學生運用討論的結果再次進行活動。</w:t>
            </w:r>
          </w:p>
        </w:tc>
        <w:tc>
          <w:tcPr>
            <w:tcW w:w="811" w:type="pct"/>
          </w:tcPr>
          <w:p w14:paraId="148569E0" w14:textId="77777777" w:rsidR="008C4546" w:rsidRPr="00442C84" w:rsidRDefault="005A3938" w:rsidP="00997845">
            <w:pPr>
              <w:jc w:val="both"/>
              <w:rPr>
                <w:rFonts w:ascii="標楷體" w:eastAsia="標楷體" w:hAnsi="標楷體" w:cs="新細明體"/>
                <w:sz w:val="26"/>
                <w:szCs w:val="26"/>
              </w:rPr>
            </w:pPr>
            <w:r w:rsidRPr="00442C84">
              <w:rPr>
                <w:rFonts w:eastAsia="標楷體"/>
                <w:sz w:val="26"/>
                <w:szCs w:val="26"/>
              </w:rPr>
              <w:t>操作</w:t>
            </w:r>
          </w:p>
          <w:p w14:paraId="5D3B7ADC" w14:textId="77777777" w:rsidR="008C4546" w:rsidRPr="00AB1E0F" w:rsidRDefault="005A3938" w:rsidP="00997845">
            <w:pPr>
              <w:jc w:val="both"/>
              <w:rPr>
                <w:rFonts w:ascii="標楷體" w:eastAsia="標楷體" w:hAnsi="標楷體" w:cs="新細明體"/>
                <w:sz w:val="26"/>
                <w:szCs w:val="26"/>
              </w:rPr>
            </w:pPr>
            <w:r w:rsidRPr="00442C84">
              <w:rPr>
                <w:rFonts w:eastAsia="標楷體"/>
                <w:sz w:val="26"/>
                <w:szCs w:val="26"/>
              </w:rPr>
              <w:t>發表</w:t>
            </w:r>
          </w:p>
        </w:tc>
        <w:tc>
          <w:tcPr>
            <w:tcW w:w="1028" w:type="pct"/>
          </w:tcPr>
          <w:p w14:paraId="4DE52482"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6AB68037"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6B040A22" w14:textId="77777777" w:rsidTr="00E44B05">
        <w:trPr>
          <w:trHeight w:val="1827"/>
        </w:trPr>
        <w:tc>
          <w:tcPr>
            <w:tcW w:w="364" w:type="pct"/>
            <w:vAlign w:val="center"/>
          </w:tcPr>
          <w:p w14:paraId="1E4B6870" w14:textId="77777777" w:rsidR="008C4546" w:rsidRPr="000E53D8" w:rsidRDefault="005A3938" w:rsidP="006C1027">
            <w:pPr>
              <w:jc w:val="center"/>
              <w:rPr>
                <w:rFonts w:ascii="標楷體" w:eastAsia="標楷體" w:hAnsi="標楷體"/>
                <w:sz w:val="26"/>
                <w:szCs w:val="26"/>
              </w:rPr>
            </w:pPr>
            <w:r>
              <w:rPr>
                <w:rFonts w:eastAsia="標楷體"/>
                <w:sz w:val="26"/>
                <w:szCs w:val="26"/>
              </w:rPr>
              <w:t>八</w:t>
            </w:r>
          </w:p>
        </w:tc>
        <w:tc>
          <w:tcPr>
            <w:tcW w:w="663" w:type="pct"/>
            <w:vAlign w:val="center"/>
          </w:tcPr>
          <w:p w14:paraId="4DF25FBC"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第二單元打造健康消費心法</w:t>
            </w:r>
          </w:p>
          <w:p w14:paraId="664FA156"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第一課健康消費選擇</w:t>
            </w:r>
          </w:p>
        </w:tc>
        <w:tc>
          <w:tcPr>
            <w:tcW w:w="752" w:type="pct"/>
            <w:tcBorders>
              <w:right w:val="single" w:sz="4" w:space="0" w:color="auto"/>
            </w:tcBorders>
          </w:tcPr>
          <w:p w14:paraId="17ED4B9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57AAB0B"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第二單元打造健康消費心法</w:t>
            </w:r>
          </w:p>
          <w:p w14:paraId="4E0072C7" w14:textId="77777777" w:rsidR="008C4546" w:rsidRDefault="005A3938" w:rsidP="008A1578">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課健康消費選擇</w:t>
            </w:r>
          </w:p>
          <w:p w14:paraId="02401576"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》綠色消費（居家篇）</w:t>
            </w:r>
          </w:p>
          <w:p w14:paraId="6F84092F"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教師帶領學生閱讀課本，請學生觀察薇薇和家人的綠色消費行為。</w:t>
            </w:r>
          </w:p>
          <w:p w14:paraId="37614E8E"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》綠色消費（飲食篇）</w:t>
            </w:r>
          </w:p>
          <w:p w14:paraId="2B0F7F85"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教師帶領學生閱讀課本並配合影片說明綠色飲食的做法。</w:t>
            </w:r>
          </w:p>
          <w:p w14:paraId="0C9BD44E"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》綠色消費（旅遊篇）</w:t>
            </w:r>
          </w:p>
          <w:p w14:paraId="512C76A6"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教師帶領學生閱讀課本並配合影片說明綠色旅遊的做法。</w:t>
            </w:r>
          </w:p>
          <w:p w14:paraId="31D08EA1" w14:textId="77777777" w:rsidR="008C4546" w:rsidRPr="00AB1E0F" w:rsidRDefault="005A3938" w:rsidP="008A157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教師請學生嘗試運用綠色旅遊概念，規畫兩天一夜的家庭旅遊行程，完成「綠色旅遊」學習單。</w:t>
            </w:r>
          </w:p>
        </w:tc>
        <w:tc>
          <w:tcPr>
            <w:tcW w:w="811" w:type="pct"/>
          </w:tcPr>
          <w:p w14:paraId="28FC858A" w14:textId="77777777" w:rsidR="008C4546" w:rsidRPr="00442C84" w:rsidRDefault="005A3938" w:rsidP="008A1578">
            <w:pPr>
              <w:jc w:val="both"/>
              <w:rPr>
                <w:rFonts w:ascii="標楷體" w:eastAsia="標楷體" w:hAnsi="標楷體" w:cs="新細明體"/>
                <w:sz w:val="26"/>
                <w:szCs w:val="26"/>
              </w:rPr>
            </w:pPr>
            <w:r w:rsidRPr="00442C84">
              <w:rPr>
                <w:rFonts w:eastAsia="標楷體"/>
                <w:sz w:val="26"/>
                <w:szCs w:val="26"/>
              </w:rPr>
              <w:t>發表</w:t>
            </w:r>
          </w:p>
          <w:p w14:paraId="7A9BCACF" w14:textId="77777777" w:rsidR="008C4546" w:rsidRPr="00AB1E0F" w:rsidRDefault="005A3938" w:rsidP="008A1578">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45C05292" w14:textId="77777777" w:rsidR="00B65E69" w:rsidRDefault="005A3938">
            <w:pPr>
              <w:jc w:val="both"/>
              <w:rPr>
                <w:rFonts w:ascii="標楷體" w:eastAsia="標楷體" w:hAnsi="標楷體" w:cs="新細明體"/>
                <w:sz w:val="26"/>
                <w:szCs w:val="26"/>
              </w:rPr>
            </w:pPr>
            <w:r>
              <w:rPr>
                <w:rFonts w:eastAsia="標楷體"/>
                <w:sz w:val="26"/>
                <w:szCs w:val="26"/>
              </w:rPr>
              <w:t>【環境教育】</w:t>
            </w:r>
          </w:p>
          <w:p w14:paraId="7E2C901D"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442C84">
              <w:rPr>
                <w:rFonts w:eastAsia="標楷體"/>
                <w:sz w:val="26"/>
                <w:szCs w:val="26"/>
              </w:rPr>
              <w:t>覺知能資源過度利用會導致環境汙染與資源耗竭的問題。</w:t>
            </w:r>
          </w:p>
          <w:p w14:paraId="0EA1AA04"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442C84">
              <w:rPr>
                <w:rFonts w:eastAsia="標楷體"/>
                <w:sz w:val="26"/>
                <w:szCs w:val="26"/>
              </w:rPr>
              <w:t>養成日常生活節約用水、用電、物質的行為，減少資源的消耗。</w:t>
            </w:r>
          </w:p>
        </w:tc>
      </w:tr>
      <w:tr w:rsidR="004F4430" w:rsidRPr="004F4430" w14:paraId="70289A4C" w14:textId="77777777" w:rsidTr="00E44B05">
        <w:trPr>
          <w:trHeight w:val="1827"/>
        </w:trPr>
        <w:tc>
          <w:tcPr>
            <w:tcW w:w="364" w:type="pct"/>
            <w:vAlign w:val="center"/>
          </w:tcPr>
          <w:p w14:paraId="15059A6A" w14:textId="77777777" w:rsidR="008C4546" w:rsidRPr="000E53D8" w:rsidRDefault="005A3938" w:rsidP="006C1027">
            <w:pPr>
              <w:jc w:val="center"/>
              <w:rPr>
                <w:rFonts w:ascii="標楷體" w:eastAsia="標楷體" w:hAnsi="標楷體"/>
                <w:sz w:val="26"/>
                <w:szCs w:val="26"/>
              </w:rPr>
            </w:pPr>
            <w:r>
              <w:rPr>
                <w:rFonts w:eastAsia="標楷體"/>
                <w:sz w:val="26"/>
                <w:szCs w:val="26"/>
              </w:rPr>
              <w:t>八</w:t>
            </w:r>
          </w:p>
        </w:tc>
        <w:tc>
          <w:tcPr>
            <w:tcW w:w="663" w:type="pct"/>
            <w:vAlign w:val="center"/>
          </w:tcPr>
          <w:p w14:paraId="130182E4"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第四單元球藝攻防戰</w:t>
            </w:r>
          </w:p>
          <w:p w14:paraId="3C072903"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第三課足下功夫</w:t>
            </w:r>
          </w:p>
        </w:tc>
        <w:tc>
          <w:tcPr>
            <w:tcW w:w="752" w:type="pct"/>
            <w:tcBorders>
              <w:right w:val="single" w:sz="4" w:space="0" w:color="auto"/>
            </w:tcBorders>
          </w:tcPr>
          <w:p w14:paraId="79BD3D2A"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42C84">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6BE075BB"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第四單元球藝攻防戰</w:t>
            </w:r>
          </w:p>
          <w:p w14:paraId="1D118258" w14:textId="77777777" w:rsidR="008C4546" w:rsidRDefault="005A3938" w:rsidP="00BF5B0B">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課足下功夫</w:t>
            </w:r>
          </w:p>
          <w:p w14:paraId="43C223BD"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》合作射門</w:t>
            </w:r>
          </w:p>
          <w:p w14:paraId="09E1E53A"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教師說明「合作射門」活動規則。</w:t>
            </w:r>
          </w:p>
          <w:p w14:paraId="3A239433"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活動結束後，教師帶領學生討論進攻策略，並可視學生練習情況，帶領學生進行進階活動。</w:t>
            </w:r>
          </w:p>
          <w:p w14:paraId="01F92FDD"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》突破防守</w:t>
            </w:r>
          </w:p>
          <w:p w14:paraId="4FADE1C3"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教師說明「突破防守」活動規則。</w:t>
            </w:r>
          </w:p>
          <w:p w14:paraId="5CBAE3B0"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活動結束後，教師帶領學生討論攻防策略，請學生運用討論的結果再次進行活動。</w:t>
            </w:r>
          </w:p>
          <w:p w14:paraId="08BDAC5C"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》樂樂足球攻防賽</w:t>
            </w:r>
          </w:p>
          <w:p w14:paraId="6F89FB98"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教師說明「樂樂足球攻防賽」活動規則。</w:t>
            </w:r>
          </w:p>
          <w:p w14:paraId="1B85DC93" w14:textId="77777777" w:rsidR="008C4546" w:rsidRPr="00AB1E0F" w:rsidRDefault="005A3938" w:rsidP="00BF5B0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活動結束後，教師請學生分享在活動中運用到的、或在活動中觀察到的攻防策略，請學生運用討論的結果再次進行活動。</w:t>
            </w:r>
          </w:p>
        </w:tc>
        <w:tc>
          <w:tcPr>
            <w:tcW w:w="811" w:type="pct"/>
          </w:tcPr>
          <w:p w14:paraId="796BABAC"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操作</w:t>
            </w:r>
          </w:p>
          <w:p w14:paraId="32A5CF22"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發表</w:t>
            </w:r>
          </w:p>
          <w:p w14:paraId="1E0829B0"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實作</w:t>
            </w:r>
          </w:p>
          <w:p w14:paraId="3A3412B7"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觀察</w:t>
            </w:r>
          </w:p>
          <w:p w14:paraId="7ABEBEC8" w14:textId="77777777" w:rsidR="008C4546" w:rsidRPr="00442C84" w:rsidRDefault="005A3938" w:rsidP="00BF5B0B">
            <w:pPr>
              <w:jc w:val="both"/>
              <w:rPr>
                <w:rFonts w:ascii="標楷體" w:eastAsia="標楷體" w:hAnsi="標楷體" w:cs="新細明體"/>
                <w:sz w:val="26"/>
                <w:szCs w:val="26"/>
              </w:rPr>
            </w:pPr>
            <w:r w:rsidRPr="00442C84">
              <w:rPr>
                <w:rFonts w:eastAsia="標楷體"/>
                <w:sz w:val="26"/>
                <w:szCs w:val="26"/>
              </w:rPr>
              <w:t>運動撲滿</w:t>
            </w:r>
          </w:p>
          <w:p w14:paraId="02AA09BA" w14:textId="77777777" w:rsidR="008C4546" w:rsidRPr="00AB1E0F" w:rsidRDefault="005A3938" w:rsidP="00BF5B0B">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5043DCD7"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567C0DC1"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587BC69F" w14:textId="77777777" w:rsidTr="00E44B05">
        <w:trPr>
          <w:trHeight w:val="1827"/>
        </w:trPr>
        <w:tc>
          <w:tcPr>
            <w:tcW w:w="364" w:type="pct"/>
            <w:vAlign w:val="center"/>
          </w:tcPr>
          <w:p w14:paraId="60B4591B" w14:textId="77777777" w:rsidR="008C4546" w:rsidRPr="000E53D8" w:rsidRDefault="005A3938" w:rsidP="006C1027">
            <w:pPr>
              <w:jc w:val="center"/>
              <w:rPr>
                <w:rFonts w:ascii="標楷體" w:eastAsia="標楷體" w:hAnsi="標楷體"/>
                <w:sz w:val="26"/>
                <w:szCs w:val="26"/>
              </w:rPr>
            </w:pPr>
            <w:r>
              <w:rPr>
                <w:rFonts w:eastAsia="標楷體"/>
                <w:sz w:val="26"/>
                <w:szCs w:val="26"/>
              </w:rPr>
              <w:t>九</w:t>
            </w:r>
          </w:p>
        </w:tc>
        <w:tc>
          <w:tcPr>
            <w:tcW w:w="663" w:type="pct"/>
            <w:vAlign w:val="center"/>
          </w:tcPr>
          <w:p w14:paraId="01CB58A0"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第二單元打造健康消費心法</w:t>
            </w:r>
          </w:p>
          <w:p w14:paraId="7113903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第一課健康消費選擇</w:t>
            </w:r>
          </w:p>
        </w:tc>
        <w:tc>
          <w:tcPr>
            <w:tcW w:w="752" w:type="pct"/>
            <w:tcBorders>
              <w:right w:val="single" w:sz="4" w:space="0" w:color="auto"/>
            </w:tcBorders>
          </w:tcPr>
          <w:p w14:paraId="16919B7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6B0678F3" w14:textId="77777777" w:rsidR="008C4546" w:rsidRPr="00442C84" w:rsidRDefault="005A3938" w:rsidP="00DA573B">
            <w:pPr>
              <w:jc w:val="both"/>
              <w:rPr>
                <w:rFonts w:ascii="標楷體" w:eastAsia="標楷體" w:hAnsi="標楷體" w:cs="新細明體"/>
                <w:sz w:val="26"/>
                <w:szCs w:val="26"/>
              </w:rPr>
            </w:pPr>
            <w:r w:rsidRPr="00442C84">
              <w:rPr>
                <w:rFonts w:eastAsia="標楷體"/>
                <w:sz w:val="26"/>
                <w:szCs w:val="26"/>
              </w:rPr>
              <w:t>第二單元打造健康消費心法</w:t>
            </w:r>
          </w:p>
          <w:p w14:paraId="725AF61D" w14:textId="77777777" w:rsidR="008C4546" w:rsidRDefault="005A3938" w:rsidP="00DA573B">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課健康消費選擇</w:t>
            </w:r>
          </w:p>
          <w:p w14:paraId="26A0AFD9" w14:textId="77777777" w:rsidR="008C4546" w:rsidRPr="00442C84" w:rsidRDefault="005A3938" w:rsidP="00DA573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》認識永續發展目標</w:t>
            </w:r>
            <w:r w:rsidRPr="00442C84">
              <w:rPr>
                <w:rFonts w:eastAsia="標楷體"/>
                <w:sz w:val="26"/>
                <w:szCs w:val="26"/>
              </w:rPr>
              <w:t>12</w:t>
            </w:r>
          </w:p>
          <w:p w14:paraId="7D86CE4D" w14:textId="77777777" w:rsidR="008C4546" w:rsidRPr="00442C84" w:rsidRDefault="005A3938" w:rsidP="00DA573B">
            <w:pPr>
              <w:jc w:val="both"/>
              <w:rPr>
                <w:rFonts w:ascii="標楷體" w:eastAsia="標楷體" w:hAnsi="標楷體" w:cs="新細明體"/>
                <w:sz w:val="26"/>
                <w:szCs w:val="26"/>
              </w:rPr>
            </w:pPr>
            <w:r w:rsidRPr="00442C84">
              <w:rPr>
                <w:rFonts w:eastAsia="標楷體"/>
                <w:sz w:val="26"/>
                <w:szCs w:val="26"/>
              </w:rPr>
              <w:t>教師配合影片帶領學生認識</w:t>
            </w:r>
            <w:r w:rsidRPr="00442C84">
              <w:rPr>
                <w:rFonts w:eastAsia="標楷體"/>
                <w:sz w:val="26"/>
                <w:szCs w:val="26"/>
              </w:rPr>
              <w:t>SDGs</w:t>
            </w:r>
            <w:r w:rsidRPr="00442C84">
              <w:rPr>
                <w:rFonts w:eastAsia="標楷體"/>
                <w:sz w:val="26"/>
                <w:szCs w:val="26"/>
              </w:rPr>
              <w:t>的由來與意義，以及和</w:t>
            </w:r>
            <w:r w:rsidRPr="00442C84">
              <w:rPr>
                <w:rFonts w:eastAsia="標楷體"/>
                <w:sz w:val="26"/>
                <w:szCs w:val="26"/>
              </w:rPr>
              <w:t>SDGs</w:t>
            </w:r>
            <w:r w:rsidRPr="00442C84">
              <w:rPr>
                <w:rFonts w:eastAsia="標楷體"/>
                <w:sz w:val="26"/>
                <w:szCs w:val="26"/>
              </w:rPr>
              <w:t>的</w:t>
            </w:r>
            <w:r w:rsidRPr="00442C84">
              <w:rPr>
                <w:rFonts w:eastAsia="標楷體"/>
                <w:sz w:val="26"/>
                <w:szCs w:val="26"/>
              </w:rPr>
              <w:t>17</w:t>
            </w:r>
            <w:r w:rsidRPr="00442C84">
              <w:rPr>
                <w:rFonts w:eastAsia="標楷體"/>
                <w:sz w:val="26"/>
                <w:szCs w:val="26"/>
              </w:rPr>
              <w:t>項目標，並請學生完成「認識永續發展目標（一）」、「認識永續發展目標（二）」學習單。</w:t>
            </w:r>
          </w:p>
          <w:p w14:paraId="37A56233" w14:textId="77777777" w:rsidR="008C4546" w:rsidRPr="00442C84" w:rsidRDefault="005A3938" w:rsidP="00DA573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》消費方式對環境的影響</w:t>
            </w:r>
          </w:p>
          <w:p w14:paraId="5EB50CAD" w14:textId="77777777" w:rsidR="008C4546" w:rsidRPr="00AB1E0F" w:rsidRDefault="005A3938" w:rsidP="00DA573B">
            <w:pPr>
              <w:jc w:val="both"/>
              <w:rPr>
                <w:rFonts w:ascii="標楷體" w:eastAsia="標楷體" w:hAnsi="標楷體" w:cs="新細明體"/>
                <w:sz w:val="26"/>
                <w:szCs w:val="26"/>
              </w:rPr>
            </w:pPr>
            <w:r w:rsidRPr="00442C84">
              <w:rPr>
                <w:rFonts w:eastAsia="標楷體"/>
                <w:sz w:val="26"/>
                <w:szCs w:val="26"/>
              </w:rPr>
              <w:t>教師帶領學生閱讀課本並配合影片說明快時尚的消費方式及其對環境的影響。</w:t>
            </w:r>
          </w:p>
        </w:tc>
        <w:tc>
          <w:tcPr>
            <w:tcW w:w="811" w:type="pct"/>
          </w:tcPr>
          <w:p w14:paraId="62B433FE" w14:textId="77777777" w:rsidR="008C4546" w:rsidRPr="00AB1E0F" w:rsidRDefault="005A3938" w:rsidP="008D5D7A">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363B8DBC" w14:textId="77777777" w:rsidR="00B65E69" w:rsidRDefault="005A3938">
            <w:pPr>
              <w:jc w:val="both"/>
              <w:rPr>
                <w:rFonts w:ascii="標楷體" w:eastAsia="標楷體" w:hAnsi="標楷體" w:cs="新細明體"/>
                <w:sz w:val="26"/>
                <w:szCs w:val="26"/>
              </w:rPr>
            </w:pPr>
            <w:r>
              <w:rPr>
                <w:rFonts w:eastAsia="標楷體"/>
                <w:sz w:val="26"/>
                <w:szCs w:val="26"/>
              </w:rPr>
              <w:t>【環境教育】</w:t>
            </w:r>
          </w:p>
          <w:p w14:paraId="25B945CE"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442C84">
              <w:rPr>
                <w:rFonts w:eastAsia="標楷體"/>
                <w:sz w:val="26"/>
                <w:szCs w:val="26"/>
              </w:rPr>
              <w:t>覺知能資源過度利用會導致環境汙染與資源耗竭的問題。</w:t>
            </w:r>
          </w:p>
          <w:p w14:paraId="4FB7C7E0"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442C84">
              <w:rPr>
                <w:rFonts w:eastAsia="標楷體"/>
                <w:sz w:val="26"/>
                <w:szCs w:val="26"/>
              </w:rPr>
              <w:t>養成日常生活節約用水、用電、物質的行為，減少資源的消耗。</w:t>
            </w:r>
          </w:p>
        </w:tc>
      </w:tr>
      <w:tr w:rsidR="004F4430" w:rsidRPr="004F4430" w14:paraId="0830F1EC" w14:textId="77777777" w:rsidTr="00E44B05">
        <w:trPr>
          <w:trHeight w:val="1827"/>
        </w:trPr>
        <w:tc>
          <w:tcPr>
            <w:tcW w:w="364" w:type="pct"/>
            <w:vAlign w:val="center"/>
          </w:tcPr>
          <w:p w14:paraId="1F7FB155" w14:textId="77777777" w:rsidR="008C4546" w:rsidRPr="000E53D8" w:rsidRDefault="005A3938" w:rsidP="006C1027">
            <w:pPr>
              <w:jc w:val="center"/>
              <w:rPr>
                <w:rFonts w:ascii="標楷體" w:eastAsia="標楷體" w:hAnsi="標楷體"/>
                <w:sz w:val="26"/>
                <w:szCs w:val="26"/>
              </w:rPr>
            </w:pPr>
            <w:r>
              <w:rPr>
                <w:rFonts w:eastAsia="標楷體"/>
                <w:sz w:val="26"/>
                <w:szCs w:val="26"/>
              </w:rPr>
              <w:t>九</w:t>
            </w:r>
          </w:p>
        </w:tc>
        <w:tc>
          <w:tcPr>
            <w:tcW w:w="663" w:type="pct"/>
            <w:vAlign w:val="center"/>
          </w:tcPr>
          <w:p w14:paraId="00C2CF1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第五單元泳往擲前</w:t>
            </w:r>
          </w:p>
          <w:p w14:paraId="4C905F14"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第一課擲向天際</w:t>
            </w:r>
          </w:p>
        </w:tc>
        <w:tc>
          <w:tcPr>
            <w:tcW w:w="752" w:type="pct"/>
            <w:tcBorders>
              <w:right w:val="single" w:sz="4" w:space="0" w:color="auto"/>
            </w:tcBorders>
          </w:tcPr>
          <w:p w14:paraId="599C7069"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619151E5"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第五單元泳往擲前</w:t>
            </w:r>
          </w:p>
          <w:p w14:paraId="1EFFB1A9" w14:textId="77777777" w:rsidR="008C4546" w:rsidRDefault="005A3938" w:rsidP="00E124B9">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課擲向天際</w:t>
            </w:r>
          </w:p>
          <w:p w14:paraId="524F5059"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》認識鉛球運動</w:t>
            </w:r>
          </w:p>
          <w:p w14:paraId="47CA49C3"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教師配合影片介紹鉛球運動。</w:t>
            </w:r>
          </w:p>
          <w:p w14:paraId="367C991A"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》鉛球握球方法</w:t>
            </w:r>
          </w:p>
          <w:p w14:paraId="650A5D6C"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教師說明並示範「鉛球握球」的動作要領。</w:t>
            </w:r>
          </w:p>
          <w:p w14:paraId="59AEF66A"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6</w:t>
            </w:r>
            <w:r w:rsidRPr="00442C84">
              <w:rPr>
                <w:rFonts w:eastAsia="標楷體"/>
                <w:sz w:val="26"/>
                <w:szCs w:val="26"/>
              </w:rPr>
              <w:t>組，持壘球練習鉛球握球動作。</w:t>
            </w:r>
          </w:p>
          <w:p w14:paraId="283015DA"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》原地正面推擲</w:t>
            </w:r>
          </w:p>
          <w:p w14:paraId="57C321C3"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教師說明並示範「原地正面推擲」的動作要領。</w:t>
            </w:r>
          </w:p>
          <w:p w14:paraId="73F3204F"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6</w:t>
            </w:r>
            <w:r w:rsidRPr="00442C84">
              <w:rPr>
                <w:rFonts w:eastAsia="標楷體"/>
                <w:sz w:val="26"/>
                <w:szCs w:val="26"/>
              </w:rPr>
              <w:t>組，先徒手練習原地正面推擲動作，再持壘球練習。</w:t>
            </w:r>
          </w:p>
          <w:p w14:paraId="512B7B2C"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》原地轉身推擲</w:t>
            </w:r>
          </w:p>
          <w:p w14:paraId="0C212639"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教師說明並示範「原地轉身推擲」的動作要領。</w:t>
            </w:r>
          </w:p>
          <w:p w14:paraId="6EC40703"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6</w:t>
            </w:r>
            <w:r w:rsidRPr="00442C84">
              <w:rPr>
                <w:rFonts w:eastAsia="標楷體"/>
                <w:sz w:val="26"/>
                <w:szCs w:val="26"/>
              </w:rPr>
              <w:t>組，先徒手練習原地轉身推擲動作，再持壘球練習。</w:t>
            </w:r>
          </w:p>
          <w:p w14:paraId="714DE1AB"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》推鉛球體驗</w:t>
            </w:r>
          </w:p>
          <w:p w14:paraId="53D74665"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教師說明：用你學過的方法推擲鉛球，觀察並檢核同學的動作，做到的動作要領在課本「推擲鉛球檢核表」打勾。</w:t>
            </w:r>
          </w:p>
          <w:p w14:paraId="04B4727A"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活動結束後，教師請學生分享自己或同學鉛球推擲動作是否正確。</w:t>
            </w:r>
          </w:p>
          <w:p w14:paraId="1998675F"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》推擲跳跳數生肖</w:t>
            </w:r>
          </w:p>
          <w:p w14:paraId="06C27212"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教師說明「推擲跳跳數生肖」活動規則。</w:t>
            </w:r>
          </w:p>
          <w:p w14:paraId="6C9EC5BF" w14:textId="77777777" w:rsidR="008C4546" w:rsidRPr="00AB1E0F" w:rsidRDefault="005A3938" w:rsidP="00E124B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活動結束後，教師帶領學生討論活動策略。</w:t>
            </w:r>
          </w:p>
        </w:tc>
        <w:tc>
          <w:tcPr>
            <w:tcW w:w="811" w:type="pct"/>
          </w:tcPr>
          <w:p w14:paraId="22152CD8"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操作</w:t>
            </w:r>
          </w:p>
          <w:p w14:paraId="21662912"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發表</w:t>
            </w:r>
          </w:p>
          <w:p w14:paraId="67425FC5" w14:textId="77777777" w:rsidR="008C4546" w:rsidRPr="00442C84" w:rsidRDefault="005A3938" w:rsidP="00E124B9">
            <w:pPr>
              <w:jc w:val="both"/>
              <w:rPr>
                <w:rFonts w:ascii="標楷體" w:eastAsia="標楷體" w:hAnsi="標楷體" w:cs="新細明體"/>
                <w:sz w:val="26"/>
                <w:szCs w:val="26"/>
              </w:rPr>
            </w:pPr>
            <w:r w:rsidRPr="00442C84">
              <w:rPr>
                <w:rFonts w:eastAsia="標楷體"/>
                <w:sz w:val="26"/>
                <w:szCs w:val="26"/>
              </w:rPr>
              <w:t>實作</w:t>
            </w:r>
          </w:p>
          <w:p w14:paraId="7860E64C" w14:textId="77777777" w:rsidR="008C4546" w:rsidRPr="00AB1E0F" w:rsidRDefault="005A3938" w:rsidP="00E124B9">
            <w:pPr>
              <w:jc w:val="both"/>
              <w:rPr>
                <w:rFonts w:ascii="標楷體" w:eastAsia="標楷體" w:hAnsi="標楷體" w:cs="新細明體"/>
                <w:sz w:val="26"/>
                <w:szCs w:val="26"/>
              </w:rPr>
            </w:pPr>
            <w:r w:rsidRPr="00442C84">
              <w:rPr>
                <w:rFonts w:eastAsia="標楷體"/>
                <w:sz w:val="26"/>
                <w:szCs w:val="26"/>
              </w:rPr>
              <w:t>觀察</w:t>
            </w:r>
          </w:p>
        </w:tc>
        <w:tc>
          <w:tcPr>
            <w:tcW w:w="1028" w:type="pct"/>
          </w:tcPr>
          <w:p w14:paraId="386FFABB"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3AF29AFF"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18517446" w14:textId="77777777" w:rsidTr="00E44B05">
        <w:trPr>
          <w:trHeight w:val="1827"/>
        </w:trPr>
        <w:tc>
          <w:tcPr>
            <w:tcW w:w="364" w:type="pct"/>
            <w:vAlign w:val="center"/>
          </w:tcPr>
          <w:p w14:paraId="58BD9092" w14:textId="77777777" w:rsidR="008C4546" w:rsidRPr="000E53D8" w:rsidRDefault="005A3938" w:rsidP="006C1027">
            <w:pPr>
              <w:jc w:val="center"/>
              <w:rPr>
                <w:rFonts w:ascii="標楷體" w:eastAsia="標楷體" w:hAnsi="標楷體"/>
                <w:sz w:val="26"/>
                <w:szCs w:val="26"/>
              </w:rPr>
            </w:pPr>
            <w:r>
              <w:rPr>
                <w:rFonts w:eastAsia="標楷體"/>
                <w:sz w:val="26"/>
                <w:szCs w:val="26"/>
              </w:rPr>
              <w:t>十</w:t>
            </w:r>
          </w:p>
        </w:tc>
        <w:tc>
          <w:tcPr>
            <w:tcW w:w="663" w:type="pct"/>
            <w:vAlign w:val="center"/>
          </w:tcPr>
          <w:p w14:paraId="7B6026D3"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第二單元打造健康消費心法</w:t>
            </w:r>
          </w:p>
          <w:p w14:paraId="32BE5B2C"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第一課健康消費選擇</w:t>
            </w:r>
          </w:p>
        </w:tc>
        <w:tc>
          <w:tcPr>
            <w:tcW w:w="752" w:type="pct"/>
            <w:tcBorders>
              <w:right w:val="single" w:sz="4" w:space="0" w:color="auto"/>
            </w:tcBorders>
          </w:tcPr>
          <w:p w14:paraId="4BBC7DD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1933F580" w14:textId="77777777" w:rsidR="008C4546" w:rsidRPr="00442C84" w:rsidRDefault="005A3938" w:rsidP="00743303">
            <w:pPr>
              <w:jc w:val="both"/>
              <w:rPr>
                <w:rFonts w:ascii="標楷體" w:eastAsia="標楷體" w:hAnsi="標楷體" w:cs="新細明體"/>
                <w:sz w:val="26"/>
                <w:szCs w:val="26"/>
              </w:rPr>
            </w:pPr>
            <w:r w:rsidRPr="00442C84">
              <w:rPr>
                <w:rFonts w:eastAsia="標楷體"/>
                <w:sz w:val="26"/>
                <w:szCs w:val="26"/>
              </w:rPr>
              <w:t>第二單元打造健康消費心法</w:t>
            </w:r>
          </w:p>
          <w:p w14:paraId="795DEDE9" w14:textId="77777777" w:rsidR="008C4546" w:rsidRDefault="005A3938" w:rsidP="00743303">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課健康消費選擇</w:t>
            </w:r>
          </w:p>
          <w:p w14:paraId="237D0F9D" w14:textId="77777777" w:rsidR="008C4546" w:rsidRPr="00442C84" w:rsidRDefault="005A3938" w:rsidP="00743303">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》服飾生命週期各階段的影響</w:t>
            </w:r>
          </w:p>
          <w:p w14:paraId="0FCCB934" w14:textId="77777777" w:rsidR="008C4546" w:rsidRPr="00442C84" w:rsidRDefault="005A3938" w:rsidP="00743303">
            <w:pPr>
              <w:jc w:val="both"/>
              <w:rPr>
                <w:rFonts w:ascii="標楷體" w:eastAsia="標楷體" w:hAnsi="標楷體" w:cs="新細明體"/>
                <w:sz w:val="26"/>
                <w:szCs w:val="26"/>
              </w:rPr>
            </w:pPr>
            <w:r w:rsidRPr="00442C84">
              <w:rPr>
                <w:rFonts w:eastAsia="標楷體"/>
                <w:sz w:val="26"/>
                <w:szCs w:val="26"/>
              </w:rPr>
              <w:t>教師帶領學生閱讀課本，引導學生分析服飾生命週期的各個階段對環境造成的影響。</w:t>
            </w:r>
          </w:p>
          <w:p w14:paraId="3BE9B816" w14:textId="77777777" w:rsidR="008C4546" w:rsidRPr="00442C84" w:rsidRDefault="005A3938" w:rsidP="00743303">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10</w:t>
            </w:r>
            <w:r w:rsidRPr="00442C84">
              <w:rPr>
                <w:rFonts w:eastAsia="標楷體"/>
                <w:sz w:val="26"/>
                <w:szCs w:val="26"/>
              </w:rPr>
              <w:t>》綠色消費倡議行動</w:t>
            </w:r>
          </w:p>
          <w:p w14:paraId="104806AD" w14:textId="77777777" w:rsidR="008C4546" w:rsidRPr="00AB1E0F" w:rsidRDefault="005A3938" w:rsidP="00743303">
            <w:pPr>
              <w:jc w:val="both"/>
              <w:rPr>
                <w:rFonts w:ascii="標楷體" w:eastAsia="標楷體" w:hAnsi="標楷體" w:cs="新細明體"/>
                <w:sz w:val="26"/>
                <w:szCs w:val="26"/>
              </w:rPr>
            </w:pPr>
            <w:r w:rsidRPr="00442C84">
              <w:rPr>
                <w:rFonts w:eastAsia="標楷體"/>
                <w:sz w:val="26"/>
                <w:szCs w:val="26"/>
              </w:rPr>
              <w:t>教師請學生和同學討論，思考可以如何以具有創意的方式向家人、朋友宣傳綠色消費行動，完成「綠色消費倡議」學習單，並上臺分享。</w:t>
            </w:r>
          </w:p>
        </w:tc>
        <w:tc>
          <w:tcPr>
            <w:tcW w:w="811" w:type="pct"/>
          </w:tcPr>
          <w:p w14:paraId="3634D6CB" w14:textId="77777777" w:rsidR="008C4546" w:rsidRPr="00442C84" w:rsidRDefault="005A3938" w:rsidP="00743303">
            <w:pPr>
              <w:jc w:val="both"/>
              <w:rPr>
                <w:rFonts w:ascii="標楷體" w:eastAsia="標楷體" w:hAnsi="標楷體" w:cs="新細明體"/>
                <w:sz w:val="26"/>
                <w:szCs w:val="26"/>
              </w:rPr>
            </w:pPr>
            <w:r w:rsidRPr="00442C84">
              <w:rPr>
                <w:rFonts w:eastAsia="標楷體"/>
                <w:sz w:val="26"/>
                <w:szCs w:val="26"/>
              </w:rPr>
              <w:t>發表</w:t>
            </w:r>
          </w:p>
          <w:p w14:paraId="2420E936" w14:textId="77777777" w:rsidR="008C4546" w:rsidRPr="00AB1E0F" w:rsidRDefault="005A3938" w:rsidP="00743303">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1D9F90B0" w14:textId="77777777" w:rsidR="00B65E69" w:rsidRDefault="005A3938">
            <w:pPr>
              <w:jc w:val="both"/>
              <w:rPr>
                <w:rFonts w:ascii="標楷體" w:eastAsia="標楷體" w:hAnsi="標楷體" w:cs="新細明體"/>
                <w:sz w:val="26"/>
                <w:szCs w:val="26"/>
              </w:rPr>
            </w:pPr>
            <w:r>
              <w:rPr>
                <w:rFonts w:eastAsia="標楷體"/>
                <w:sz w:val="26"/>
                <w:szCs w:val="26"/>
              </w:rPr>
              <w:t>【環境教育】</w:t>
            </w:r>
          </w:p>
          <w:p w14:paraId="0D7E8223"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E15 </w:t>
            </w:r>
            <w:r w:rsidRPr="00442C84">
              <w:rPr>
                <w:rFonts w:eastAsia="標楷體"/>
                <w:sz w:val="26"/>
                <w:szCs w:val="26"/>
              </w:rPr>
              <w:t>覺知能資源過度利用會導致環境汙染與資源耗竭的問題。</w:t>
            </w:r>
          </w:p>
          <w:p w14:paraId="49533628" w14:textId="77777777" w:rsidR="00B65E69" w:rsidRDefault="005A3938">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E17 </w:t>
            </w:r>
            <w:r w:rsidRPr="00442C84">
              <w:rPr>
                <w:rFonts w:eastAsia="標楷體"/>
                <w:sz w:val="26"/>
                <w:szCs w:val="26"/>
              </w:rPr>
              <w:t>養成日常生活節約用水、用電、物質的行為，減少資源的消耗。</w:t>
            </w:r>
          </w:p>
        </w:tc>
      </w:tr>
      <w:tr w:rsidR="004F4430" w:rsidRPr="004F4430" w14:paraId="1AD0975E" w14:textId="77777777" w:rsidTr="00E44B05">
        <w:trPr>
          <w:trHeight w:val="1827"/>
        </w:trPr>
        <w:tc>
          <w:tcPr>
            <w:tcW w:w="364" w:type="pct"/>
            <w:vAlign w:val="center"/>
          </w:tcPr>
          <w:p w14:paraId="07E66FCF" w14:textId="77777777" w:rsidR="008C4546" w:rsidRPr="000E53D8" w:rsidRDefault="005A3938" w:rsidP="006C1027">
            <w:pPr>
              <w:jc w:val="center"/>
              <w:rPr>
                <w:rFonts w:ascii="標楷體" w:eastAsia="標楷體" w:hAnsi="標楷體"/>
                <w:sz w:val="26"/>
                <w:szCs w:val="26"/>
              </w:rPr>
            </w:pPr>
            <w:r>
              <w:rPr>
                <w:rFonts w:eastAsia="標楷體"/>
                <w:sz w:val="26"/>
                <w:szCs w:val="26"/>
              </w:rPr>
              <w:t>十</w:t>
            </w:r>
          </w:p>
        </w:tc>
        <w:tc>
          <w:tcPr>
            <w:tcW w:w="663" w:type="pct"/>
            <w:vAlign w:val="center"/>
          </w:tcPr>
          <w:p w14:paraId="2E5C0B87"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第五單元泳往擲前</w:t>
            </w:r>
          </w:p>
          <w:p w14:paraId="1C32FDC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第一課擲向天際</w:t>
            </w:r>
          </w:p>
        </w:tc>
        <w:tc>
          <w:tcPr>
            <w:tcW w:w="752" w:type="pct"/>
            <w:tcBorders>
              <w:right w:val="single" w:sz="4" w:space="0" w:color="auto"/>
            </w:tcBorders>
          </w:tcPr>
          <w:p w14:paraId="6B3E9CEC"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5C16FD92"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第五單元泳往擲前</w:t>
            </w:r>
          </w:p>
          <w:p w14:paraId="790AC358" w14:textId="77777777" w:rsidR="008C4546" w:rsidRDefault="005A3938" w:rsidP="003747F8">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課擲向天際</w:t>
            </w:r>
          </w:p>
          <w:p w14:paraId="2CF50A18"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》認識標槍運動</w:t>
            </w:r>
          </w:p>
          <w:p w14:paraId="4F910FC3"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教師配合影片介紹標槍運動。</w:t>
            </w:r>
          </w:p>
          <w:p w14:paraId="0B168BE7"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》原地肩上投擲標槍</w:t>
            </w:r>
          </w:p>
          <w:p w14:paraId="7B01CB25"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教師說明並示範「原地肩上投擲」的動作要領。</w:t>
            </w:r>
          </w:p>
          <w:p w14:paraId="0EDB4D6B"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教師說明「原地肩上投擲標槍」活動規則。</w:t>
            </w:r>
          </w:p>
          <w:p w14:paraId="0E35C8D5"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》投擲跑跳大富翁</w:t>
            </w:r>
          </w:p>
          <w:p w14:paraId="40664761"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教師說明「投擲跑跳大富翁」活動規則。</w:t>
            </w:r>
          </w:p>
          <w:p w14:paraId="2ECD3054"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教師變換線梯動作規定和國旗，請學生再次進行活動。</w:t>
            </w:r>
          </w:p>
          <w:p w14:paraId="10C3C310"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10</w:t>
            </w:r>
            <w:r w:rsidRPr="00442C84">
              <w:rPr>
                <w:rFonts w:eastAsia="標楷體"/>
                <w:sz w:val="26"/>
                <w:szCs w:val="26"/>
              </w:rPr>
              <w:t>》行進間肩上投擲標槍</w:t>
            </w:r>
          </w:p>
          <w:p w14:paraId="411EE74C"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教師說明並示範「行進間肩上投擲」的動作要領。</w:t>
            </w:r>
          </w:p>
          <w:p w14:paraId="599C2813"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教師說明「行進間肩上投擲標槍」活動規則。</w:t>
            </w:r>
          </w:p>
          <w:p w14:paraId="56BA3618"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11</w:t>
            </w:r>
            <w:r w:rsidRPr="00442C84">
              <w:rPr>
                <w:rFonts w:eastAsia="標楷體"/>
                <w:sz w:val="26"/>
                <w:szCs w:val="26"/>
              </w:rPr>
              <w:t>》投擲再投擲</w:t>
            </w:r>
          </w:p>
          <w:p w14:paraId="40BA24B7"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教師說明「投擲再投擲」活動規則，並帶領學生分組進行。</w:t>
            </w:r>
          </w:p>
          <w:p w14:paraId="401F4CD5"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12</w:t>
            </w:r>
            <w:r w:rsidRPr="00442C84">
              <w:rPr>
                <w:rFonts w:eastAsia="標楷體"/>
                <w:sz w:val="26"/>
                <w:szCs w:val="26"/>
              </w:rPr>
              <w:t>》標槍擲遠團體競賽</w:t>
            </w:r>
          </w:p>
          <w:p w14:paraId="0BD364BE" w14:textId="77777777" w:rsidR="008C4546" w:rsidRPr="00442C84" w:rsidRDefault="005A3938" w:rsidP="003747F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教師說明「標槍擲遠團體競賽」活動規則。</w:t>
            </w:r>
          </w:p>
          <w:p w14:paraId="47CC8CF0" w14:textId="77777777" w:rsidR="008C4546" w:rsidRPr="00AB1E0F" w:rsidRDefault="005A3938" w:rsidP="003747F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教師請學生記錄組員獲得的最高分及其投擲的方式，完成課本生活行動家。</w:t>
            </w:r>
          </w:p>
        </w:tc>
        <w:tc>
          <w:tcPr>
            <w:tcW w:w="811" w:type="pct"/>
          </w:tcPr>
          <w:p w14:paraId="0D47AAB5"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116C9B3A"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0E8BBFC3"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實作</w:t>
            </w:r>
          </w:p>
          <w:p w14:paraId="22485E74"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觀察</w:t>
            </w:r>
          </w:p>
          <w:p w14:paraId="4D5C4DF9"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運動撲滿</w:t>
            </w:r>
          </w:p>
        </w:tc>
        <w:tc>
          <w:tcPr>
            <w:tcW w:w="1028" w:type="pct"/>
          </w:tcPr>
          <w:p w14:paraId="69282E62"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5885924"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7144A216" w14:textId="77777777" w:rsidTr="00E44B05">
        <w:trPr>
          <w:trHeight w:val="1827"/>
        </w:trPr>
        <w:tc>
          <w:tcPr>
            <w:tcW w:w="364" w:type="pct"/>
            <w:vAlign w:val="center"/>
          </w:tcPr>
          <w:p w14:paraId="4F4BAA18" w14:textId="77777777" w:rsidR="008C4546" w:rsidRPr="000E53D8" w:rsidRDefault="005A3938" w:rsidP="006C1027">
            <w:pPr>
              <w:jc w:val="center"/>
              <w:rPr>
                <w:rFonts w:ascii="標楷體" w:eastAsia="標楷體" w:hAnsi="標楷體"/>
                <w:sz w:val="26"/>
                <w:szCs w:val="26"/>
              </w:rPr>
            </w:pPr>
            <w:r>
              <w:rPr>
                <w:rFonts w:eastAsia="標楷體"/>
                <w:sz w:val="26"/>
                <w:szCs w:val="26"/>
              </w:rPr>
              <w:t>十一</w:t>
            </w:r>
          </w:p>
        </w:tc>
        <w:tc>
          <w:tcPr>
            <w:tcW w:w="663" w:type="pct"/>
            <w:vAlign w:val="center"/>
          </w:tcPr>
          <w:p w14:paraId="24C9365C"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第二單元打造健康消費心法</w:t>
            </w:r>
          </w:p>
          <w:p w14:paraId="56372084"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第二課健康消費聰明購</w:t>
            </w:r>
          </w:p>
        </w:tc>
        <w:tc>
          <w:tcPr>
            <w:tcW w:w="752" w:type="pct"/>
            <w:tcBorders>
              <w:right w:val="single" w:sz="4" w:space="0" w:color="auto"/>
            </w:tcBorders>
          </w:tcPr>
          <w:p w14:paraId="1BE7518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p w14:paraId="142F7F4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442C84">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14:paraId="7D31F14C" w14:textId="77777777" w:rsidR="008C4546" w:rsidRPr="00442C84" w:rsidRDefault="005A3938" w:rsidP="00462C60">
            <w:pPr>
              <w:jc w:val="both"/>
              <w:rPr>
                <w:rFonts w:ascii="標楷體" w:eastAsia="標楷體" w:hAnsi="標楷體" w:cs="新細明體"/>
                <w:sz w:val="26"/>
                <w:szCs w:val="26"/>
              </w:rPr>
            </w:pPr>
            <w:r w:rsidRPr="00442C84">
              <w:rPr>
                <w:rFonts w:eastAsia="標楷體"/>
                <w:sz w:val="26"/>
                <w:szCs w:val="26"/>
              </w:rPr>
              <w:t>第二單元打造健康消費心法</w:t>
            </w:r>
          </w:p>
          <w:p w14:paraId="0002E726" w14:textId="77777777" w:rsidR="008C4546" w:rsidRDefault="005A3938" w:rsidP="00462C60">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課健康消費聰明購</w:t>
            </w:r>
          </w:p>
          <w:p w14:paraId="0A6A5E12" w14:textId="77777777" w:rsidR="008C4546" w:rsidRPr="00442C84" w:rsidRDefault="005A3938" w:rsidP="00462C6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》破除廣告迷思</w:t>
            </w:r>
          </w:p>
          <w:p w14:paraId="2DA79409" w14:textId="77777777" w:rsidR="008C4546" w:rsidRDefault="005A3938" w:rsidP="00462C60">
            <w:pPr>
              <w:jc w:val="both"/>
              <w:rPr>
                <w:rFonts w:ascii="標楷體" w:eastAsia="標楷體" w:hAnsi="標楷體" w:cs="新細明體"/>
                <w:sz w:val="26"/>
                <w:szCs w:val="26"/>
              </w:rPr>
            </w:pPr>
            <w:r w:rsidRPr="00442C84">
              <w:rPr>
                <w:rFonts w:eastAsia="標楷體"/>
                <w:sz w:val="26"/>
                <w:szCs w:val="26"/>
              </w:rPr>
              <w:t>教師帶領學生閱讀課本並配合影片引導學生運用生活技能「批判性思考」，判斷廣告媒體的消費資訊。</w:t>
            </w:r>
          </w:p>
          <w:p w14:paraId="10E6E720" w14:textId="77777777" w:rsidR="008C4546" w:rsidRPr="00442C84" w:rsidRDefault="005A3938" w:rsidP="001A345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》消費問題處理（一）</w:t>
            </w:r>
          </w:p>
          <w:p w14:paraId="053D666F" w14:textId="77777777" w:rsidR="008C4546" w:rsidRPr="00442C84" w:rsidRDefault="005A3938" w:rsidP="001A345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教師帶領學生閱讀課本，討論情境</w:t>
            </w:r>
            <w:r w:rsidRPr="00442C84">
              <w:rPr>
                <w:rFonts w:eastAsia="標楷體"/>
                <w:sz w:val="26"/>
                <w:szCs w:val="26"/>
              </w:rPr>
              <w:t>1</w:t>
            </w:r>
            <w:r w:rsidRPr="00442C84">
              <w:rPr>
                <w:rFonts w:eastAsia="標楷體"/>
                <w:sz w:val="26"/>
                <w:szCs w:val="26"/>
              </w:rPr>
              <w:t>薇薇購買現點現做的巧克力牛奶，其中所添加的牛奶過期，該如何處理？</w:t>
            </w:r>
          </w:p>
          <w:p w14:paraId="1F8F5F75" w14:textId="77777777" w:rsidR="008C4546" w:rsidRPr="00442C84" w:rsidRDefault="005A3938" w:rsidP="001A345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教師帶領學生閱讀課本，討論情境</w:t>
            </w:r>
            <w:r w:rsidRPr="00442C84">
              <w:rPr>
                <w:rFonts w:eastAsia="標楷體"/>
                <w:sz w:val="26"/>
                <w:szCs w:val="26"/>
              </w:rPr>
              <w:t>2</w:t>
            </w:r>
            <w:r w:rsidRPr="00442C84">
              <w:rPr>
                <w:rFonts w:eastAsia="標楷體"/>
                <w:sz w:val="26"/>
                <w:szCs w:val="26"/>
              </w:rPr>
              <w:t>媽媽想購買健康食品給薇薇吃，她應該注意什麼？</w:t>
            </w:r>
          </w:p>
          <w:p w14:paraId="5A4DC8A5" w14:textId="77777777" w:rsidR="008C4546" w:rsidRPr="00AB1E0F" w:rsidRDefault="005A3938" w:rsidP="001A3450">
            <w:pPr>
              <w:jc w:val="both"/>
              <w:rPr>
                <w:rFonts w:ascii="標楷體" w:eastAsia="標楷體" w:hAnsi="標楷體" w:cs="新細明體"/>
                <w:sz w:val="26"/>
                <w:szCs w:val="26"/>
              </w:rPr>
            </w:pPr>
            <w:r w:rsidRPr="00442C84">
              <w:rPr>
                <w:rFonts w:eastAsia="標楷體"/>
                <w:sz w:val="26"/>
                <w:szCs w:val="26"/>
              </w:rPr>
              <w:t>3.</w:t>
            </w:r>
            <w:r w:rsidRPr="00442C84">
              <w:rPr>
                <w:rFonts w:eastAsia="標楷體"/>
                <w:sz w:val="26"/>
                <w:szCs w:val="26"/>
              </w:rPr>
              <w:t>教師帶領學生閱讀課本，討論情境</w:t>
            </w:r>
            <w:r w:rsidRPr="00442C84">
              <w:rPr>
                <w:rFonts w:eastAsia="標楷體"/>
                <w:sz w:val="26"/>
                <w:szCs w:val="26"/>
              </w:rPr>
              <w:t>3</w:t>
            </w:r>
            <w:r w:rsidRPr="00442C84">
              <w:rPr>
                <w:rFonts w:eastAsia="標楷體"/>
                <w:sz w:val="26"/>
                <w:szCs w:val="26"/>
              </w:rPr>
              <w:t>上國中的哥哥想要學習游泳，養成規律運動習慣，自己報名游泳訓練班。他上了一節課後想要退出，但是訓練班不肯解約，這時該如何處理？</w:t>
            </w:r>
          </w:p>
        </w:tc>
        <w:tc>
          <w:tcPr>
            <w:tcW w:w="811" w:type="pct"/>
          </w:tcPr>
          <w:p w14:paraId="7517442B" w14:textId="77777777" w:rsidR="008C4546" w:rsidRPr="00442C84" w:rsidRDefault="005A3938" w:rsidP="00462C60">
            <w:pPr>
              <w:jc w:val="both"/>
              <w:rPr>
                <w:rFonts w:ascii="標楷體" w:eastAsia="標楷體" w:hAnsi="標楷體" w:cs="新細明體"/>
                <w:sz w:val="26"/>
                <w:szCs w:val="26"/>
              </w:rPr>
            </w:pPr>
            <w:r w:rsidRPr="00442C84">
              <w:rPr>
                <w:rFonts w:eastAsia="標楷體"/>
                <w:sz w:val="26"/>
                <w:szCs w:val="26"/>
              </w:rPr>
              <w:t>實作</w:t>
            </w:r>
          </w:p>
          <w:p w14:paraId="189F2AD9" w14:textId="77777777" w:rsidR="008C4546" w:rsidRPr="00AB1E0F" w:rsidRDefault="005A3938" w:rsidP="00462C60">
            <w:pPr>
              <w:jc w:val="both"/>
              <w:rPr>
                <w:rFonts w:ascii="標楷體" w:eastAsia="標楷體" w:hAnsi="標楷體" w:cs="新細明體"/>
                <w:sz w:val="26"/>
                <w:szCs w:val="26"/>
              </w:rPr>
            </w:pPr>
            <w:r w:rsidRPr="00442C84">
              <w:rPr>
                <w:rFonts w:eastAsia="標楷體"/>
                <w:sz w:val="26"/>
                <w:szCs w:val="26"/>
              </w:rPr>
              <w:t>演練</w:t>
            </w:r>
          </w:p>
        </w:tc>
        <w:tc>
          <w:tcPr>
            <w:tcW w:w="1028" w:type="pct"/>
          </w:tcPr>
          <w:p w14:paraId="2D3B78D0" w14:textId="77777777" w:rsidR="00B65E69" w:rsidRDefault="005A3938">
            <w:pPr>
              <w:jc w:val="both"/>
              <w:rPr>
                <w:rFonts w:ascii="標楷體" w:eastAsia="標楷體" w:hAnsi="標楷體" w:cs="新細明體"/>
                <w:sz w:val="26"/>
                <w:szCs w:val="26"/>
              </w:rPr>
            </w:pPr>
            <w:r>
              <w:rPr>
                <w:rFonts w:eastAsia="標楷體"/>
                <w:sz w:val="26"/>
                <w:szCs w:val="26"/>
              </w:rPr>
              <w:t>【人權教育】</w:t>
            </w:r>
          </w:p>
          <w:p w14:paraId="5D967CF5" w14:textId="77777777" w:rsidR="00B65E69" w:rsidRDefault="005A393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E7 </w:t>
            </w:r>
            <w:r w:rsidRPr="00442C84">
              <w:rPr>
                <w:rFonts w:eastAsia="標楷體"/>
                <w:sz w:val="26"/>
                <w:szCs w:val="26"/>
              </w:rPr>
              <w:t>認識生活中不公平、不合理、違反規則和健康受到傷害等經驗，並知道如何尋求救助的管道。</w:t>
            </w:r>
          </w:p>
        </w:tc>
      </w:tr>
      <w:tr w:rsidR="004F4430" w:rsidRPr="004F4430" w14:paraId="5C667A9E" w14:textId="77777777" w:rsidTr="00E44B05">
        <w:trPr>
          <w:trHeight w:val="1827"/>
        </w:trPr>
        <w:tc>
          <w:tcPr>
            <w:tcW w:w="364" w:type="pct"/>
            <w:vAlign w:val="center"/>
          </w:tcPr>
          <w:p w14:paraId="710B1316" w14:textId="77777777" w:rsidR="008C4546" w:rsidRPr="000E53D8" w:rsidRDefault="005A3938" w:rsidP="006C1027">
            <w:pPr>
              <w:jc w:val="center"/>
              <w:rPr>
                <w:rFonts w:ascii="標楷體" w:eastAsia="標楷體" w:hAnsi="標楷體"/>
                <w:sz w:val="26"/>
                <w:szCs w:val="26"/>
              </w:rPr>
            </w:pPr>
            <w:r>
              <w:rPr>
                <w:rFonts w:eastAsia="標楷體"/>
                <w:sz w:val="26"/>
                <w:szCs w:val="26"/>
              </w:rPr>
              <w:t>十一</w:t>
            </w:r>
          </w:p>
        </w:tc>
        <w:tc>
          <w:tcPr>
            <w:tcW w:w="663" w:type="pct"/>
            <w:vAlign w:val="center"/>
          </w:tcPr>
          <w:p w14:paraId="50E81ED0"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第五單元泳往擲前</w:t>
            </w:r>
          </w:p>
          <w:p w14:paraId="73F2FA16"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第二課矯健如蛙游</w:t>
            </w:r>
          </w:p>
        </w:tc>
        <w:tc>
          <w:tcPr>
            <w:tcW w:w="752" w:type="pct"/>
            <w:tcBorders>
              <w:right w:val="single" w:sz="4" w:space="0" w:color="auto"/>
            </w:tcBorders>
          </w:tcPr>
          <w:p w14:paraId="4B7106B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p w14:paraId="4A1C7E77"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442C84">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14:paraId="422C7418"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第五單元泳往擲前</w:t>
            </w:r>
          </w:p>
          <w:p w14:paraId="3E6EA6E4" w14:textId="77777777" w:rsidR="008C4546" w:rsidRDefault="005A3938" w:rsidP="00E51EE9">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課矯健如蛙游</w:t>
            </w:r>
          </w:p>
          <w:p w14:paraId="3605616E"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》蛙泳腿部動作要領</w:t>
            </w:r>
          </w:p>
          <w:p w14:paraId="07778252"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教師說明並示範「蛙泳腿部」的動作要領。</w:t>
            </w:r>
          </w:p>
          <w:p w14:paraId="0ECF3099"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教師提示常見的蛙泳腿部錯誤動作，引導學生注意同學是否做出這些常見的錯誤，提醒他正確的動作要領。</w:t>
            </w:r>
          </w:p>
          <w:p w14:paraId="3D8828E3"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》池邊坐姿蛙泳蹬夾腿</w:t>
            </w:r>
          </w:p>
          <w:p w14:paraId="2B9554FF"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教師說明「池邊坐姿蛙泳蹬夾腿」活動規則。</w:t>
            </w:r>
          </w:p>
          <w:p w14:paraId="1AEA8DE2"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一人練習時，另一人觀察，並分享被觀察者動作是否正確。</w:t>
            </w:r>
          </w:p>
          <w:p w14:paraId="3351E960"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》池邊俯姿蛙泳蹬夾腿</w:t>
            </w:r>
          </w:p>
          <w:p w14:paraId="6872CC48"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教師說明「池邊俯姿蛙泳蹬夾腿」活動規則。</w:t>
            </w:r>
          </w:p>
          <w:p w14:paraId="1713E024"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一人練習時，另一人觀察，並分享被觀察者動作是否正確。</w:t>
            </w:r>
          </w:p>
          <w:p w14:paraId="708A93D3"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》扶牆蛙泳蹬夾腿</w:t>
            </w:r>
          </w:p>
          <w:p w14:paraId="0F560230"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教師說明「扶牆蛙泳蹬夾腿」活動規則。</w:t>
            </w:r>
          </w:p>
          <w:p w14:paraId="719E9AB7"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一人練習時，另一人觀察，完成課本「蛙泳腿部動作檢核」。</w:t>
            </w:r>
          </w:p>
          <w:p w14:paraId="6CA24FEB"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》雙人持浮板蛙泳蹬夾腿前進</w:t>
            </w:r>
          </w:p>
          <w:p w14:paraId="29E0EAE0"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教師說明「雙人持浮板蛙泳蹬夾腿前進」活動規則，並帶領學生分組進行。</w:t>
            </w:r>
          </w:p>
          <w:p w14:paraId="349F5AA2"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》單人持浮板蛙泳蹬夾腿前進</w:t>
            </w:r>
          </w:p>
          <w:p w14:paraId="6064C8B9"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教師說明「單人持浮板蛙泳蹬夾腿前進」活動規則，並帶領學生分組進行。</w:t>
            </w:r>
          </w:p>
          <w:p w14:paraId="1575532D"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》身體部位指一指</w:t>
            </w:r>
          </w:p>
          <w:p w14:paraId="5104A363"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教師運用身體部位英文字卡帶領學生複習英語課所學的身體部位單字。</w:t>
            </w:r>
          </w:p>
          <w:p w14:paraId="39FCF617" w14:textId="77777777" w:rsidR="008C4546" w:rsidRPr="00442C84" w:rsidRDefault="005A3938" w:rsidP="00E51EE9">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教師說明「身體部位指一指」活動規則。</w:t>
            </w:r>
          </w:p>
          <w:p w14:paraId="3879A420" w14:textId="77777777" w:rsidR="008C4546" w:rsidRPr="00AB1E0F" w:rsidRDefault="005A3938" w:rsidP="00E51EE9">
            <w:pPr>
              <w:jc w:val="both"/>
              <w:rPr>
                <w:rFonts w:ascii="標楷體" w:eastAsia="標楷體" w:hAnsi="標楷體" w:cs="新細明體"/>
                <w:sz w:val="26"/>
                <w:szCs w:val="26"/>
              </w:rPr>
            </w:pPr>
            <w:r w:rsidRPr="00442C84">
              <w:rPr>
                <w:rFonts w:eastAsia="標楷體"/>
                <w:sz w:val="26"/>
                <w:szCs w:val="26"/>
              </w:rPr>
              <w:t>3.</w:t>
            </w:r>
            <w:r w:rsidRPr="00442C84">
              <w:rPr>
                <w:rFonts w:eastAsia="標楷體"/>
                <w:sz w:val="26"/>
                <w:szCs w:val="26"/>
              </w:rPr>
              <w:t>活動結束後，教師帶領學生討論得分策略。</w:t>
            </w:r>
          </w:p>
        </w:tc>
        <w:tc>
          <w:tcPr>
            <w:tcW w:w="811" w:type="pct"/>
          </w:tcPr>
          <w:p w14:paraId="2D9A3C50"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110896FE"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11953E28"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觀察</w:t>
            </w:r>
          </w:p>
        </w:tc>
        <w:tc>
          <w:tcPr>
            <w:tcW w:w="1028" w:type="pct"/>
          </w:tcPr>
          <w:p w14:paraId="257E3AA2" w14:textId="77777777" w:rsidR="00B65E69" w:rsidRDefault="005A3938">
            <w:pPr>
              <w:jc w:val="both"/>
              <w:rPr>
                <w:rFonts w:ascii="標楷體" w:eastAsia="標楷體" w:hAnsi="標楷體" w:cs="新細明體"/>
                <w:sz w:val="26"/>
                <w:szCs w:val="26"/>
              </w:rPr>
            </w:pPr>
            <w:r>
              <w:rPr>
                <w:rFonts w:eastAsia="標楷體"/>
                <w:sz w:val="26"/>
                <w:szCs w:val="26"/>
              </w:rPr>
              <w:t>【海洋教育】</w:t>
            </w:r>
          </w:p>
          <w:p w14:paraId="769C11DE"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442C84">
              <w:rPr>
                <w:rFonts w:eastAsia="標楷體"/>
                <w:sz w:val="26"/>
                <w:szCs w:val="26"/>
              </w:rPr>
              <w:t>學會游泳技巧，熟悉自救知能。</w:t>
            </w:r>
          </w:p>
        </w:tc>
      </w:tr>
      <w:tr w:rsidR="004F4430" w:rsidRPr="004F4430" w14:paraId="01AB757F" w14:textId="77777777" w:rsidTr="00E44B05">
        <w:trPr>
          <w:trHeight w:val="1827"/>
        </w:trPr>
        <w:tc>
          <w:tcPr>
            <w:tcW w:w="364" w:type="pct"/>
            <w:vAlign w:val="center"/>
          </w:tcPr>
          <w:p w14:paraId="627ADABC" w14:textId="77777777" w:rsidR="008C4546" w:rsidRPr="000E53D8" w:rsidRDefault="005A3938" w:rsidP="006C1027">
            <w:pPr>
              <w:jc w:val="center"/>
              <w:rPr>
                <w:rFonts w:ascii="標楷體" w:eastAsia="標楷體" w:hAnsi="標楷體"/>
                <w:sz w:val="26"/>
                <w:szCs w:val="26"/>
              </w:rPr>
            </w:pPr>
            <w:r>
              <w:rPr>
                <w:rFonts w:eastAsia="標楷體"/>
                <w:sz w:val="26"/>
                <w:szCs w:val="26"/>
              </w:rPr>
              <w:t>十二</w:t>
            </w:r>
          </w:p>
        </w:tc>
        <w:tc>
          <w:tcPr>
            <w:tcW w:w="663" w:type="pct"/>
            <w:vAlign w:val="center"/>
          </w:tcPr>
          <w:p w14:paraId="1E26483F"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第二單元打造健康消費心法</w:t>
            </w:r>
          </w:p>
          <w:p w14:paraId="3DAE6C95"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第二課健康消費聰明購</w:t>
            </w:r>
          </w:p>
        </w:tc>
        <w:tc>
          <w:tcPr>
            <w:tcW w:w="752" w:type="pct"/>
            <w:tcBorders>
              <w:right w:val="single" w:sz="4" w:space="0" w:color="auto"/>
            </w:tcBorders>
          </w:tcPr>
          <w:p w14:paraId="678865D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p w14:paraId="76B807E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-E-B2 </w:t>
            </w:r>
            <w:r w:rsidRPr="00442C84">
              <w:rPr>
                <w:rFonts w:eastAsia="標楷體"/>
                <w:sz w:val="26"/>
                <w:szCs w:val="26"/>
              </w:rPr>
              <w:t>具備應用體育與健康相關科技及資訊的基本素養，並理解各類媒體刊載、報導有關體育與健康內容的意義與影響。</w:t>
            </w:r>
          </w:p>
        </w:tc>
        <w:tc>
          <w:tcPr>
            <w:tcW w:w="1382" w:type="pct"/>
            <w:tcBorders>
              <w:left w:val="single" w:sz="4" w:space="0" w:color="auto"/>
            </w:tcBorders>
          </w:tcPr>
          <w:p w14:paraId="0D13189C" w14:textId="77777777" w:rsidR="008C4546" w:rsidRPr="00442C84" w:rsidRDefault="005A3938" w:rsidP="00EF3AD3">
            <w:pPr>
              <w:jc w:val="both"/>
              <w:rPr>
                <w:rFonts w:ascii="標楷體" w:eastAsia="標楷體" w:hAnsi="標楷體" w:cs="新細明體"/>
                <w:sz w:val="26"/>
                <w:szCs w:val="26"/>
              </w:rPr>
            </w:pPr>
            <w:r w:rsidRPr="00442C84">
              <w:rPr>
                <w:rFonts w:eastAsia="標楷體"/>
                <w:sz w:val="26"/>
                <w:szCs w:val="26"/>
              </w:rPr>
              <w:t>第二單元打造健康消費心法</w:t>
            </w:r>
          </w:p>
          <w:p w14:paraId="30A3D271" w14:textId="77777777" w:rsidR="008C4546" w:rsidRDefault="005A3938" w:rsidP="00EF3AD3">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課健康消費聰明購</w:t>
            </w:r>
          </w:p>
          <w:p w14:paraId="17CD149E" w14:textId="77777777" w:rsidR="008C4546" w:rsidRPr="00442C84" w:rsidRDefault="005A3938" w:rsidP="00EF3AD3">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》消費問題處理（二）</w:t>
            </w:r>
          </w:p>
          <w:p w14:paraId="319CA387" w14:textId="77777777" w:rsidR="008C4546" w:rsidRPr="00442C84" w:rsidRDefault="005A3938" w:rsidP="00EF3AD3">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教師帶領學生閱讀課本，討論情境</w:t>
            </w:r>
            <w:r w:rsidRPr="00442C84">
              <w:rPr>
                <w:rFonts w:eastAsia="標楷體"/>
                <w:sz w:val="26"/>
                <w:szCs w:val="26"/>
              </w:rPr>
              <w:t>4</w:t>
            </w:r>
            <w:r w:rsidRPr="00442C84">
              <w:rPr>
                <w:rFonts w:eastAsia="標楷體"/>
                <w:sz w:val="26"/>
                <w:szCs w:val="26"/>
              </w:rPr>
              <w:t>爸爸為了參加鐵人三項競賽，在網路購物平臺訂購一輛自行車，檢查後對品質不滿意，這時該如何處理？</w:t>
            </w:r>
          </w:p>
          <w:p w14:paraId="613A395F" w14:textId="77777777" w:rsidR="008C4546" w:rsidRPr="00442C84" w:rsidRDefault="005A3938" w:rsidP="00EF3AD3">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教師帶領學生閱讀課本，討論情境</w:t>
            </w:r>
            <w:r w:rsidRPr="00442C84">
              <w:rPr>
                <w:rFonts w:eastAsia="標楷體"/>
                <w:sz w:val="26"/>
                <w:szCs w:val="26"/>
              </w:rPr>
              <w:t>5</w:t>
            </w:r>
            <w:r w:rsidRPr="00442C84">
              <w:rPr>
                <w:rFonts w:eastAsia="標楷體"/>
                <w:sz w:val="26"/>
                <w:szCs w:val="26"/>
              </w:rPr>
              <w:t>薇薇偷用爸爸的信用卡購買遊戲點數，爸爸收到信用卡帳單才發現，這時該如何處理？</w:t>
            </w:r>
          </w:p>
          <w:p w14:paraId="11B7EEB8" w14:textId="77777777" w:rsidR="008C4546" w:rsidRPr="00442C84" w:rsidRDefault="005A3938" w:rsidP="00EF3AD3">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》消費者義務與權利</w:t>
            </w:r>
          </w:p>
          <w:p w14:paraId="584DD053" w14:textId="77777777" w:rsidR="008C4546" w:rsidRPr="00442C84" w:rsidRDefault="005A3938" w:rsidP="00EF3AD3">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教師帶領學生閱讀課本，說明：身為消費者，應善盡消費者的義務、了解消費者的權利，請根據以下原則，和同學討論並舉例消費者義務與權利的做法。</w:t>
            </w:r>
          </w:p>
          <w:p w14:paraId="3C3DE4EE" w14:textId="77777777" w:rsidR="008C4546" w:rsidRPr="00AB1E0F" w:rsidRDefault="005A3938" w:rsidP="00EF3AD3">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教師請學生在生活中和家人實踐消費者的義務和權利，成為健康消費生活家。</w:t>
            </w:r>
          </w:p>
        </w:tc>
        <w:tc>
          <w:tcPr>
            <w:tcW w:w="811" w:type="pct"/>
          </w:tcPr>
          <w:p w14:paraId="2D846411" w14:textId="77777777" w:rsidR="008C4546" w:rsidRPr="00442C84" w:rsidRDefault="005A3938" w:rsidP="0060791B">
            <w:pPr>
              <w:jc w:val="both"/>
              <w:rPr>
                <w:rFonts w:ascii="標楷體" w:eastAsia="標楷體" w:hAnsi="標楷體" w:cs="新細明體"/>
                <w:sz w:val="26"/>
                <w:szCs w:val="26"/>
              </w:rPr>
            </w:pPr>
            <w:r w:rsidRPr="00442C84">
              <w:rPr>
                <w:rFonts w:eastAsia="標楷體"/>
                <w:sz w:val="26"/>
                <w:szCs w:val="26"/>
              </w:rPr>
              <w:t>發表</w:t>
            </w:r>
          </w:p>
          <w:p w14:paraId="4AFF9F57" w14:textId="77777777" w:rsidR="008C4546" w:rsidRPr="00AB1E0F" w:rsidRDefault="005A3938" w:rsidP="0060791B">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4B90AB2A" w14:textId="77777777" w:rsidR="00B65E69" w:rsidRDefault="005A3938">
            <w:pPr>
              <w:jc w:val="both"/>
              <w:rPr>
                <w:rFonts w:ascii="標楷體" w:eastAsia="標楷體" w:hAnsi="標楷體" w:cs="新細明體"/>
                <w:sz w:val="26"/>
                <w:szCs w:val="26"/>
              </w:rPr>
            </w:pPr>
            <w:r>
              <w:rPr>
                <w:rFonts w:eastAsia="標楷體"/>
                <w:sz w:val="26"/>
                <w:szCs w:val="26"/>
              </w:rPr>
              <w:t>【人權教育】</w:t>
            </w:r>
          </w:p>
          <w:p w14:paraId="08034CF1" w14:textId="77777777" w:rsidR="00B65E69" w:rsidRDefault="005A3938">
            <w:pPr>
              <w:jc w:val="both"/>
              <w:rPr>
                <w:rFonts w:ascii="標楷體" w:eastAsia="標楷體" w:hAnsi="標楷體" w:cs="新細明體"/>
                <w:sz w:val="26"/>
                <w:szCs w:val="26"/>
              </w:rPr>
            </w:pPr>
            <w:r>
              <w:rPr>
                <w:rFonts w:eastAsia="標楷體"/>
                <w:sz w:val="26"/>
                <w:szCs w:val="26"/>
              </w:rPr>
              <w:t>人</w:t>
            </w:r>
            <w:r>
              <w:rPr>
                <w:rFonts w:eastAsia="標楷體"/>
                <w:sz w:val="26"/>
                <w:szCs w:val="26"/>
              </w:rPr>
              <w:t xml:space="preserve">E7 </w:t>
            </w:r>
            <w:r w:rsidRPr="00442C84">
              <w:rPr>
                <w:rFonts w:eastAsia="標楷體"/>
                <w:sz w:val="26"/>
                <w:szCs w:val="26"/>
              </w:rPr>
              <w:t>認識生活中不公平、不合理、違反規則和健康受到傷害等經驗，並知道如何尋求救助的管道。</w:t>
            </w:r>
          </w:p>
        </w:tc>
      </w:tr>
      <w:tr w:rsidR="004F4430" w:rsidRPr="004F4430" w14:paraId="70CCDE99" w14:textId="77777777" w:rsidTr="00E44B05">
        <w:trPr>
          <w:trHeight w:val="1827"/>
        </w:trPr>
        <w:tc>
          <w:tcPr>
            <w:tcW w:w="364" w:type="pct"/>
            <w:vAlign w:val="center"/>
          </w:tcPr>
          <w:p w14:paraId="29C7489A" w14:textId="77777777" w:rsidR="008C4546" w:rsidRPr="000E53D8" w:rsidRDefault="005A3938" w:rsidP="006C1027">
            <w:pPr>
              <w:jc w:val="center"/>
              <w:rPr>
                <w:rFonts w:ascii="標楷體" w:eastAsia="標楷體" w:hAnsi="標楷體"/>
                <w:sz w:val="26"/>
                <w:szCs w:val="26"/>
              </w:rPr>
            </w:pPr>
            <w:r>
              <w:rPr>
                <w:rFonts w:eastAsia="標楷體"/>
                <w:sz w:val="26"/>
                <w:szCs w:val="26"/>
              </w:rPr>
              <w:t>十二</w:t>
            </w:r>
          </w:p>
        </w:tc>
        <w:tc>
          <w:tcPr>
            <w:tcW w:w="663" w:type="pct"/>
            <w:vAlign w:val="center"/>
          </w:tcPr>
          <w:p w14:paraId="5D391004"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第五單元泳往擲前</w:t>
            </w:r>
          </w:p>
          <w:p w14:paraId="712852A6"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第二課矯健如蛙游</w:t>
            </w:r>
          </w:p>
        </w:tc>
        <w:tc>
          <w:tcPr>
            <w:tcW w:w="752" w:type="pct"/>
            <w:tcBorders>
              <w:right w:val="single" w:sz="4" w:space="0" w:color="auto"/>
            </w:tcBorders>
          </w:tcPr>
          <w:p w14:paraId="32F7AB6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p w14:paraId="62778D6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442C84">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14:paraId="1F793D81" w14:textId="77777777" w:rsidR="008C4546" w:rsidRPr="00442C84" w:rsidRDefault="005A3938" w:rsidP="00602DA9">
            <w:pPr>
              <w:jc w:val="both"/>
              <w:rPr>
                <w:rFonts w:ascii="標楷體" w:eastAsia="標楷體" w:hAnsi="標楷體" w:cs="新細明體"/>
                <w:sz w:val="26"/>
                <w:szCs w:val="26"/>
              </w:rPr>
            </w:pPr>
            <w:r w:rsidRPr="00442C84">
              <w:rPr>
                <w:rFonts w:eastAsia="標楷體"/>
                <w:sz w:val="26"/>
                <w:szCs w:val="26"/>
              </w:rPr>
              <w:t>第五單元泳往擲前</w:t>
            </w:r>
          </w:p>
          <w:p w14:paraId="09394C77" w14:textId="77777777" w:rsidR="008C4546" w:rsidRDefault="005A3938" w:rsidP="00602DA9">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課矯健如蛙游</w:t>
            </w:r>
          </w:p>
          <w:p w14:paraId="76373975"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》蛙泳蹬夾腿前進算一算</w:t>
            </w:r>
          </w:p>
          <w:p w14:paraId="3FA4419A"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教師說明「蛙泳蹬夾腿前進算一算」活動規則。</w:t>
            </w:r>
          </w:p>
          <w:p w14:paraId="1B7593C7" w14:textId="77777777" w:rsidR="008C4546" w:rsidRDefault="005A3938" w:rsidP="00BD3A7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活動結束後，教師請學生分享觀察到的成功訣竅或發現的問題，討論後再次進行挑戰。</w:t>
            </w:r>
          </w:p>
          <w:p w14:paraId="08B3032D"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》蛙泳蹬夾腿異程接力賽</w:t>
            </w:r>
          </w:p>
          <w:p w14:paraId="568D8C92"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教師說明「蛙泳蹬夾腿異程接力賽」活動規則。</w:t>
            </w:r>
          </w:p>
          <w:p w14:paraId="0F5691DC"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活動結束後，教師帶領學生討論活動策略。</w:t>
            </w:r>
          </w:p>
          <w:p w14:paraId="07267014"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10</w:t>
            </w:r>
            <w:r w:rsidRPr="00442C84">
              <w:rPr>
                <w:rFonts w:eastAsia="標楷體"/>
                <w:sz w:val="26"/>
                <w:szCs w:val="26"/>
              </w:rPr>
              <w:t>》游泳抽筋處理與預防</w:t>
            </w:r>
          </w:p>
          <w:p w14:paraId="68A669DB" w14:textId="77777777" w:rsidR="008C4546" w:rsidRPr="00442C84" w:rsidRDefault="005A3938" w:rsidP="00BD3A78">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教師說明並示範「游泳抽筋處理」的動作要領。</w:t>
            </w:r>
          </w:p>
          <w:p w14:paraId="5337F869" w14:textId="77777777" w:rsidR="008C4546" w:rsidRPr="00AB1E0F" w:rsidRDefault="005A3938" w:rsidP="00BD3A78">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3</w:t>
            </w:r>
            <w:r w:rsidRPr="00442C84">
              <w:rPr>
                <w:rFonts w:eastAsia="標楷體"/>
                <w:sz w:val="26"/>
                <w:szCs w:val="26"/>
              </w:rPr>
              <w:t>人一組，在水中演練大腿、小腿、腳趾抽筋的處理方法。</w:t>
            </w:r>
          </w:p>
        </w:tc>
        <w:tc>
          <w:tcPr>
            <w:tcW w:w="811" w:type="pct"/>
          </w:tcPr>
          <w:p w14:paraId="2541A5AB"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627D5C92"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7E5549DE"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實作</w:t>
            </w:r>
          </w:p>
          <w:p w14:paraId="28FFBB04" w14:textId="77777777" w:rsidR="008C4546" w:rsidRPr="00442C84" w:rsidRDefault="005A3938" w:rsidP="008669D8">
            <w:pPr>
              <w:jc w:val="both"/>
              <w:rPr>
                <w:rFonts w:ascii="標楷體" w:eastAsia="標楷體" w:hAnsi="標楷體" w:cs="新細明體"/>
                <w:sz w:val="26"/>
                <w:szCs w:val="26"/>
              </w:rPr>
            </w:pPr>
            <w:r w:rsidRPr="00442C84">
              <w:rPr>
                <w:rFonts w:eastAsia="標楷體"/>
                <w:sz w:val="26"/>
                <w:szCs w:val="26"/>
              </w:rPr>
              <w:t>觀察</w:t>
            </w:r>
          </w:p>
        </w:tc>
        <w:tc>
          <w:tcPr>
            <w:tcW w:w="1028" w:type="pct"/>
          </w:tcPr>
          <w:p w14:paraId="75B65B8C" w14:textId="77777777" w:rsidR="00B65E69" w:rsidRDefault="005A3938">
            <w:pPr>
              <w:jc w:val="both"/>
              <w:rPr>
                <w:rFonts w:ascii="標楷體" w:eastAsia="標楷體" w:hAnsi="標楷體" w:cs="新細明體"/>
                <w:sz w:val="26"/>
                <w:szCs w:val="26"/>
              </w:rPr>
            </w:pPr>
            <w:r>
              <w:rPr>
                <w:rFonts w:eastAsia="標楷體"/>
                <w:sz w:val="26"/>
                <w:szCs w:val="26"/>
              </w:rPr>
              <w:t>【海洋教育】</w:t>
            </w:r>
          </w:p>
          <w:p w14:paraId="6FE2F48E"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442C84">
              <w:rPr>
                <w:rFonts w:eastAsia="標楷體"/>
                <w:sz w:val="26"/>
                <w:szCs w:val="26"/>
              </w:rPr>
              <w:t>學會游泳技巧，熟悉自救知能。</w:t>
            </w:r>
          </w:p>
        </w:tc>
      </w:tr>
      <w:tr w:rsidR="004F4430" w:rsidRPr="004F4430" w14:paraId="730EE50B" w14:textId="77777777" w:rsidTr="00E44B05">
        <w:trPr>
          <w:trHeight w:val="1827"/>
        </w:trPr>
        <w:tc>
          <w:tcPr>
            <w:tcW w:w="364" w:type="pct"/>
            <w:vAlign w:val="center"/>
          </w:tcPr>
          <w:p w14:paraId="7E848CE3" w14:textId="77777777" w:rsidR="008C4546" w:rsidRPr="000E53D8" w:rsidRDefault="005A3938" w:rsidP="006C1027">
            <w:pPr>
              <w:jc w:val="center"/>
              <w:rPr>
                <w:rFonts w:ascii="標楷體" w:eastAsia="標楷體" w:hAnsi="標楷體"/>
                <w:sz w:val="26"/>
                <w:szCs w:val="26"/>
              </w:rPr>
            </w:pPr>
            <w:r>
              <w:rPr>
                <w:rFonts w:eastAsia="標楷體"/>
                <w:sz w:val="26"/>
                <w:szCs w:val="26"/>
              </w:rPr>
              <w:t>十三</w:t>
            </w:r>
          </w:p>
        </w:tc>
        <w:tc>
          <w:tcPr>
            <w:tcW w:w="663" w:type="pct"/>
            <w:vAlign w:val="center"/>
          </w:tcPr>
          <w:p w14:paraId="3E1DE3AA"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1BB3CCB3"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第一課破除性別刻板印象</w:t>
            </w:r>
          </w:p>
        </w:tc>
        <w:tc>
          <w:tcPr>
            <w:tcW w:w="752" w:type="pct"/>
            <w:tcBorders>
              <w:right w:val="single" w:sz="4" w:space="0" w:color="auto"/>
            </w:tcBorders>
          </w:tcPr>
          <w:p w14:paraId="5BC09DA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76C28F2" w14:textId="77777777" w:rsidR="008C4546" w:rsidRPr="00442C84" w:rsidRDefault="005A3938" w:rsidP="00123F7C">
            <w:pPr>
              <w:jc w:val="both"/>
              <w:rPr>
                <w:rFonts w:ascii="標楷體" w:eastAsia="標楷體" w:hAnsi="標楷體" w:cs="新細明體"/>
                <w:sz w:val="26"/>
                <w:szCs w:val="26"/>
              </w:rPr>
            </w:pPr>
            <w:r w:rsidRPr="00442C84">
              <w:rPr>
                <w:rFonts w:eastAsia="標楷體"/>
                <w:sz w:val="26"/>
                <w:szCs w:val="26"/>
              </w:rPr>
              <w:t>第三單元友善的世界</w:t>
            </w:r>
          </w:p>
          <w:p w14:paraId="5B6B7E44" w14:textId="77777777" w:rsidR="008C4546" w:rsidRDefault="005A3938" w:rsidP="00123F7C">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課破除性別刻板印象</w:t>
            </w:r>
          </w:p>
          <w:p w14:paraId="45D7D2F1" w14:textId="77777777" w:rsidR="008C4546" w:rsidRPr="00442C84" w:rsidRDefault="005A3938" w:rsidP="00123F7C">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》性別刻板印象的影響</w:t>
            </w:r>
          </w:p>
          <w:p w14:paraId="03C43209" w14:textId="77777777" w:rsidR="008C4546" w:rsidRPr="00442C84" w:rsidRDefault="005A3938" w:rsidP="00123F7C">
            <w:pPr>
              <w:jc w:val="both"/>
              <w:rPr>
                <w:rFonts w:ascii="標楷體" w:eastAsia="標楷體" w:hAnsi="標楷體" w:cs="新細明體"/>
                <w:sz w:val="26"/>
                <w:szCs w:val="26"/>
              </w:rPr>
            </w:pPr>
            <w:r w:rsidRPr="00442C84">
              <w:rPr>
                <w:rFonts w:eastAsia="標楷體"/>
                <w:sz w:val="26"/>
                <w:szCs w:val="26"/>
              </w:rPr>
              <w:t>教師帶領學生閱讀課本並配合影片引導學生運用「</w:t>
            </w:r>
            <w:r w:rsidRPr="00442C84">
              <w:rPr>
                <w:rFonts w:eastAsia="標楷體"/>
                <w:sz w:val="26"/>
                <w:szCs w:val="26"/>
              </w:rPr>
              <w:t>4F</w:t>
            </w:r>
            <w:r w:rsidRPr="00442C84">
              <w:rPr>
                <w:rFonts w:eastAsia="標楷體"/>
                <w:sz w:val="26"/>
                <w:szCs w:val="26"/>
              </w:rPr>
              <w:t>思考法」思考。</w:t>
            </w:r>
          </w:p>
          <w:p w14:paraId="18C02584" w14:textId="77777777" w:rsidR="008C4546" w:rsidRPr="00442C84" w:rsidRDefault="005A3938" w:rsidP="00123F7C">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》打破性別框架</w:t>
            </w:r>
          </w:p>
          <w:p w14:paraId="1E6BECCE" w14:textId="77777777" w:rsidR="008C4546" w:rsidRPr="00442C84" w:rsidRDefault="005A3938" w:rsidP="00123F7C">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教師以「男兒有淚不輕彈」為例，帶領學生運用</w:t>
            </w:r>
            <w:r w:rsidRPr="00442C84">
              <w:rPr>
                <w:rFonts w:eastAsia="標楷體"/>
                <w:sz w:val="26"/>
                <w:szCs w:val="26"/>
              </w:rPr>
              <w:t>4F</w:t>
            </w:r>
            <w:r w:rsidRPr="00442C84">
              <w:rPr>
                <w:rFonts w:eastAsia="標楷體"/>
                <w:sz w:val="26"/>
                <w:szCs w:val="26"/>
              </w:rPr>
              <w:t>思考法省思性別刻板印象。</w:t>
            </w:r>
          </w:p>
          <w:p w14:paraId="2D6868FD" w14:textId="77777777" w:rsidR="008C4546" w:rsidRPr="00AB1E0F" w:rsidRDefault="005A3938" w:rsidP="00123F7C">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教師請學生分組討論，運用</w:t>
            </w:r>
            <w:r w:rsidRPr="00442C84">
              <w:rPr>
                <w:rFonts w:eastAsia="標楷體"/>
                <w:sz w:val="26"/>
                <w:szCs w:val="26"/>
              </w:rPr>
              <w:t>4F</w:t>
            </w:r>
            <w:r w:rsidRPr="00442C84">
              <w:rPr>
                <w:rFonts w:eastAsia="標楷體"/>
                <w:sz w:val="26"/>
                <w:szCs w:val="26"/>
              </w:rPr>
              <w:t>思考法完成課本第</w:t>
            </w:r>
            <w:r w:rsidRPr="00442C84">
              <w:rPr>
                <w:rFonts w:eastAsia="標楷體"/>
                <w:sz w:val="26"/>
                <w:szCs w:val="26"/>
              </w:rPr>
              <w:t>77</w:t>
            </w:r>
            <w:r w:rsidRPr="00442C84">
              <w:rPr>
                <w:rFonts w:eastAsia="標楷體"/>
                <w:sz w:val="26"/>
                <w:szCs w:val="26"/>
              </w:rPr>
              <w:t>頁對話，省思「女生應該負責做家事」的性別刻板印象。</w:t>
            </w:r>
          </w:p>
        </w:tc>
        <w:tc>
          <w:tcPr>
            <w:tcW w:w="811" w:type="pct"/>
          </w:tcPr>
          <w:p w14:paraId="199076B2" w14:textId="77777777" w:rsidR="008C4546" w:rsidRPr="00442C84" w:rsidRDefault="005A3938" w:rsidP="005A358E">
            <w:pPr>
              <w:jc w:val="both"/>
              <w:rPr>
                <w:rFonts w:ascii="標楷體" w:eastAsia="標楷體" w:hAnsi="標楷體" w:cs="新細明體"/>
                <w:sz w:val="26"/>
                <w:szCs w:val="26"/>
              </w:rPr>
            </w:pPr>
            <w:r w:rsidRPr="00442C84">
              <w:rPr>
                <w:rFonts w:eastAsia="標楷體"/>
                <w:sz w:val="26"/>
                <w:szCs w:val="26"/>
              </w:rPr>
              <w:t>實作</w:t>
            </w:r>
          </w:p>
          <w:p w14:paraId="56265AC3" w14:textId="77777777" w:rsidR="008C4546" w:rsidRPr="00AB1E0F" w:rsidRDefault="005A3938" w:rsidP="005A358E">
            <w:pPr>
              <w:jc w:val="both"/>
              <w:rPr>
                <w:rFonts w:ascii="標楷體" w:eastAsia="標楷體" w:hAnsi="標楷體" w:cs="新細明體"/>
                <w:sz w:val="26"/>
                <w:szCs w:val="26"/>
              </w:rPr>
            </w:pPr>
            <w:r w:rsidRPr="00442C84">
              <w:rPr>
                <w:rFonts w:eastAsia="標楷體"/>
                <w:sz w:val="26"/>
                <w:szCs w:val="26"/>
              </w:rPr>
              <w:t>演練</w:t>
            </w:r>
          </w:p>
        </w:tc>
        <w:tc>
          <w:tcPr>
            <w:tcW w:w="1028" w:type="pct"/>
          </w:tcPr>
          <w:p w14:paraId="1874CB5A"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53A9ED5F"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E3 </w:t>
            </w:r>
            <w:r w:rsidRPr="00442C84">
              <w:rPr>
                <w:rFonts w:eastAsia="標楷體"/>
                <w:sz w:val="26"/>
                <w:szCs w:val="26"/>
              </w:rPr>
              <w:t>覺察性別角色的刻板印象，了解家庭、學校與職業的分工，不應受性別的限制。</w:t>
            </w:r>
          </w:p>
          <w:p w14:paraId="39043FC3"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E8 </w:t>
            </w:r>
            <w:r w:rsidRPr="00442C84">
              <w:rPr>
                <w:rFonts w:eastAsia="標楷體"/>
                <w:sz w:val="26"/>
                <w:szCs w:val="26"/>
              </w:rPr>
              <w:t>了解不同性別者的成就與貢獻。</w:t>
            </w:r>
          </w:p>
        </w:tc>
      </w:tr>
      <w:tr w:rsidR="004F4430" w:rsidRPr="004F4430" w14:paraId="071FB702" w14:textId="77777777" w:rsidTr="00E44B05">
        <w:trPr>
          <w:trHeight w:val="1827"/>
        </w:trPr>
        <w:tc>
          <w:tcPr>
            <w:tcW w:w="364" w:type="pct"/>
            <w:vAlign w:val="center"/>
          </w:tcPr>
          <w:p w14:paraId="1D75C298" w14:textId="77777777" w:rsidR="008C4546" w:rsidRPr="000E53D8" w:rsidRDefault="005A3938" w:rsidP="006C1027">
            <w:pPr>
              <w:jc w:val="center"/>
              <w:rPr>
                <w:rFonts w:ascii="標楷體" w:eastAsia="標楷體" w:hAnsi="標楷體"/>
                <w:sz w:val="26"/>
                <w:szCs w:val="26"/>
              </w:rPr>
            </w:pPr>
            <w:r>
              <w:rPr>
                <w:rFonts w:eastAsia="標楷體"/>
                <w:sz w:val="26"/>
                <w:szCs w:val="26"/>
              </w:rPr>
              <w:t>十三</w:t>
            </w:r>
          </w:p>
        </w:tc>
        <w:tc>
          <w:tcPr>
            <w:tcW w:w="663" w:type="pct"/>
            <w:vAlign w:val="center"/>
          </w:tcPr>
          <w:p w14:paraId="49B714C3"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第五單元泳往擲前</w:t>
            </w:r>
          </w:p>
          <w:p w14:paraId="0FA46AFD"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第二課矯健如蛙游</w:t>
            </w:r>
          </w:p>
        </w:tc>
        <w:tc>
          <w:tcPr>
            <w:tcW w:w="752" w:type="pct"/>
            <w:tcBorders>
              <w:right w:val="single" w:sz="4" w:space="0" w:color="auto"/>
            </w:tcBorders>
          </w:tcPr>
          <w:p w14:paraId="31A91FD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p w14:paraId="403729DC"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442C84">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14:paraId="1F4DC3F3"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第五單元泳往擲前</w:t>
            </w:r>
          </w:p>
          <w:p w14:paraId="056311C1" w14:textId="77777777" w:rsidR="008C4546" w:rsidRDefault="005A3938" w:rsidP="00B83020">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課矯健如蛙游</w:t>
            </w:r>
          </w:p>
          <w:p w14:paraId="44ACCFBC"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11</w:t>
            </w:r>
            <w:r w:rsidRPr="00442C84">
              <w:rPr>
                <w:rFonts w:eastAsia="標楷體"/>
                <w:sz w:val="26"/>
                <w:szCs w:val="26"/>
              </w:rPr>
              <w:t>》水中自救方法</w:t>
            </w:r>
          </w:p>
          <w:p w14:paraId="34AA4919"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教師說明並示範「水中自救方法」。</w:t>
            </w:r>
          </w:p>
          <w:p w14:paraId="03C309D8"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2</w:t>
            </w:r>
            <w:r w:rsidRPr="00442C84">
              <w:rPr>
                <w:rFonts w:eastAsia="標楷體"/>
                <w:sz w:val="26"/>
                <w:szCs w:val="26"/>
              </w:rPr>
              <w:t>人一組，分組演練水中自救方法。</w:t>
            </w:r>
          </w:p>
          <w:p w14:paraId="6C5D5B10"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12</w:t>
            </w:r>
            <w:r w:rsidRPr="00442C84">
              <w:rPr>
                <w:rFonts w:eastAsia="標楷體"/>
                <w:sz w:val="26"/>
                <w:szCs w:val="26"/>
              </w:rPr>
              <w:t>》仰漂動作要領</w:t>
            </w:r>
          </w:p>
          <w:p w14:paraId="547B6C79"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教師說明並示範「仰漂」的動作要領。</w:t>
            </w:r>
          </w:p>
          <w:p w14:paraId="1DFD3AF2"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2</w:t>
            </w:r>
            <w:r w:rsidRPr="00442C84">
              <w:rPr>
                <w:rFonts w:eastAsia="標楷體"/>
                <w:sz w:val="26"/>
                <w:szCs w:val="26"/>
              </w:rPr>
              <w:t>人一組，分組練習仰漂。</w:t>
            </w:r>
          </w:p>
          <w:p w14:paraId="16CB195A"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13</w:t>
            </w:r>
            <w:r w:rsidRPr="00442C84">
              <w:rPr>
                <w:rFonts w:eastAsia="標楷體"/>
                <w:sz w:val="26"/>
                <w:szCs w:val="26"/>
              </w:rPr>
              <w:t>》藉物仰漂</w:t>
            </w:r>
          </w:p>
          <w:p w14:paraId="08985775"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教師說明「藉物仰漂」活動規則。</w:t>
            </w:r>
          </w:p>
          <w:p w14:paraId="575FDB19"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教師請學生嘗試運用大寶特瓶代替浮板和浮條練習仰漂。</w:t>
            </w:r>
          </w:p>
          <w:p w14:paraId="136545BF"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14</w:t>
            </w:r>
            <w:r w:rsidRPr="00442C84">
              <w:rPr>
                <w:rFonts w:eastAsia="標楷體"/>
                <w:sz w:val="26"/>
                <w:szCs w:val="26"/>
              </w:rPr>
              <w:t>》仰漂後站立</w:t>
            </w:r>
          </w:p>
          <w:p w14:paraId="2F3166F0"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教師說明並示範「仰漂後站立」的動作要領。</w:t>
            </w:r>
          </w:p>
          <w:p w14:paraId="1546C1A8"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2</w:t>
            </w:r>
            <w:r w:rsidRPr="00442C84">
              <w:rPr>
                <w:rFonts w:eastAsia="標楷體"/>
                <w:sz w:val="26"/>
                <w:szCs w:val="26"/>
              </w:rPr>
              <w:t>人一組，分組挑戰仰漂</w:t>
            </w:r>
            <w:r w:rsidRPr="00442C84">
              <w:rPr>
                <w:rFonts w:eastAsia="標楷體"/>
                <w:sz w:val="26"/>
                <w:szCs w:val="26"/>
              </w:rPr>
              <w:t>15</w:t>
            </w:r>
            <w:r w:rsidRPr="00442C84">
              <w:rPr>
                <w:rFonts w:eastAsia="標楷體"/>
                <w:sz w:val="26"/>
                <w:szCs w:val="26"/>
              </w:rPr>
              <w:t>秒，仰漂後踩地站起。</w:t>
            </w:r>
          </w:p>
          <w:p w14:paraId="568013E9"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15</w:t>
            </w:r>
            <w:r w:rsidRPr="00442C84">
              <w:rPr>
                <w:rFonts w:eastAsia="標楷體"/>
                <w:sz w:val="26"/>
                <w:szCs w:val="26"/>
              </w:rPr>
              <w:t>》向運動員學習</w:t>
            </w:r>
          </w:p>
          <w:p w14:paraId="0A88AF3C"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教師請學生上臺分享「向運動員學習」學習單，說明欣賞的運動員曾參與的賽事、為比賽付出的努力，以及想向運動員學習的運動精神。</w:t>
            </w:r>
          </w:p>
          <w:p w14:paraId="38B73F41"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16</w:t>
            </w:r>
            <w:r w:rsidRPr="00442C84">
              <w:rPr>
                <w:rFonts w:eastAsia="標楷體"/>
                <w:sz w:val="26"/>
                <w:szCs w:val="26"/>
              </w:rPr>
              <w:t>》認識奧運比賽項目</w:t>
            </w:r>
          </w:p>
          <w:p w14:paraId="69026BC4" w14:textId="77777777" w:rsidR="008C4546" w:rsidRPr="00442C84" w:rsidRDefault="005A3938" w:rsidP="00B8302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教師說明「奧運圖標模仿秀」活動規則。</w:t>
            </w:r>
          </w:p>
          <w:p w14:paraId="1CED1F2A" w14:textId="77777777" w:rsidR="008C4546" w:rsidRPr="00AB1E0F" w:rsidRDefault="005A3938" w:rsidP="00B8302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教師透過影片和奧運運動項目圖卡，帶領學生複習英語課所學的奧運運動項目單字。</w:t>
            </w:r>
          </w:p>
        </w:tc>
        <w:tc>
          <w:tcPr>
            <w:tcW w:w="811" w:type="pct"/>
          </w:tcPr>
          <w:p w14:paraId="4FD14362"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2A12D820"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2FFA0F14"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運動撲滿</w:t>
            </w:r>
          </w:p>
          <w:p w14:paraId="272148BC"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42F01F4D" w14:textId="77777777" w:rsidR="00B65E69" w:rsidRDefault="005A3938">
            <w:pPr>
              <w:jc w:val="both"/>
              <w:rPr>
                <w:rFonts w:ascii="標楷體" w:eastAsia="標楷體" w:hAnsi="標楷體" w:cs="新細明體"/>
                <w:sz w:val="26"/>
                <w:szCs w:val="26"/>
              </w:rPr>
            </w:pPr>
            <w:r>
              <w:rPr>
                <w:rFonts w:eastAsia="標楷體"/>
                <w:sz w:val="26"/>
                <w:szCs w:val="26"/>
              </w:rPr>
              <w:t>【海洋教育】</w:t>
            </w:r>
          </w:p>
          <w:p w14:paraId="10ED9FFF"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442C84">
              <w:rPr>
                <w:rFonts w:eastAsia="標楷體"/>
                <w:sz w:val="26"/>
                <w:szCs w:val="26"/>
              </w:rPr>
              <w:t>學會游泳技巧，熟悉自救知能。</w:t>
            </w:r>
          </w:p>
        </w:tc>
      </w:tr>
      <w:tr w:rsidR="004F4430" w:rsidRPr="004F4430" w14:paraId="14D43D3F" w14:textId="77777777" w:rsidTr="00E44B05">
        <w:trPr>
          <w:trHeight w:val="1827"/>
        </w:trPr>
        <w:tc>
          <w:tcPr>
            <w:tcW w:w="364" w:type="pct"/>
            <w:vAlign w:val="center"/>
          </w:tcPr>
          <w:p w14:paraId="66BC7222" w14:textId="77777777" w:rsidR="008C4546" w:rsidRPr="000E53D8" w:rsidRDefault="005A3938" w:rsidP="006C1027">
            <w:pPr>
              <w:jc w:val="center"/>
              <w:rPr>
                <w:rFonts w:ascii="標楷體" w:eastAsia="標楷體" w:hAnsi="標楷體"/>
                <w:sz w:val="26"/>
                <w:szCs w:val="26"/>
              </w:rPr>
            </w:pPr>
            <w:r>
              <w:rPr>
                <w:rFonts w:eastAsia="標楷體"/>
                <w:sz w:val="26"/>
                <w:szCs w:val="26"/>
              </w:rPr>
              <w:t>十四</w:t>
            </w:r>
          </w:p>
        </w:tc>
        <w:tc>
          <w:tcPr>
            <w:tcW w:w="663" w:type="pct"/>
            <w:vAlign w:val="center"/>
          </w:tcPr>
          <w:p w14:paraId="66737B35"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774A9FE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第一課破除性別刻板印象</w:t>
            </w:r>
          </w:p>
        </w:tc>
        <w:tc>
          <w:tcPr>
            <w:tcW w:w="752" w:type="pct"/>
            <w:tcBorders>
              <w:right w:val="single" w:sz="4" w:space="0" w:color="auto"/>
            </w:tcBorders>
          </w:tcPr>
          <w:p w14:paraId="04E65B1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14410495" w14:textId="77777777" w:rsidR="008C4546" w:rsidRPr="00442C84" w:rsidRDefault="005A3938" w:rsidP="000052BF">
            <w:pPr>
              <w:jc w:val="both"/>
              <w:rPr>
                <w:rFonts w:ascii="標楷體" w:eastAsia="標楷體" w:hAnsi="標楷體" w:cs="新細明體"/>
                <w:sz w:val="26"/>
                <w:szCs w:val="26"/>
              </w:rPr>
            </w:pPr>
            <w:r w:rsidRPr="00442C84">
              <w:rPr>
                <w:rFonts w:eastAsia="標楷體"/>
                <w:sz w:val="26"/>
                <w:szCs w:val="26"/>
              </w:rPr>
              <w:t>第三單元友善的世界</w:t>
            </w:r>
          </w:p>
          <w:p w14:paraId="1D597457" w14:textId="77777777" w:rsidR="008C4546" w:rsidRDefault="005A3938" w:rsidP="000052BF">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課破除性別刻板印象</w:t>
            </w:r>
          </w:p>
          <w:p w14:paraId="0BD0E787" w14:textId="77777777" w:rsidR="008C4546" w:rsidRPr="00442C84" w:rsidRDefault="005A3938" w:rsidP="000052BF">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》職業不分性別</w:t>
            </w:r>
          </w:p>
          <w:p w14:paraId="684EE92D" w14:textId="77777777" w:rsidR="008C4546" w:rsidRPr="00442C84" w:rsidRDefault="005A3938" w:rsidP="000052BF">
            <w:pPr>
              <w:jc w:val="both"/>
              <w:rPr>
                <w:rFonts w:ascii="標楷體" w:eastAsia="標楷體" w:hAnsi="標楷體" w:cs="新細明體"/>
                <w:sz w:val="26"/>
                <w:szCs w:val="26"/>
              </w:rPr>
            </w:pPr>
            <w:r w:rsidRPr="00442C84">
              <w:rPr>
                <w:rFonts w:eastAsia="標楷體"/>
                <w:sz w:val="26"/>
                <w:szCs w:val="26"/>
              </w:rPr>
              <w:t>教師請學生上臺分享「職業楷模」學習單，並提問：想一想，不同性別有各自適合的職業嗎？你有什麼想法呢？</w:t>
            </w:r>
          </w:p>
          <w:p w14:paraId="365459F6" w14:textId="77777777" w:rsidR="008C4546" w:rsidRPr="00442C84" w:rsidRDefault="005A3938" w:rsidP="000052BF">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》職業訪談</w:t>
            </w:r>
          </w:p>
          <w:p w14:paraId="5D0BFA72" w14:textId="77777777" w:rsidR="008C4546" w:rsidRPr="00AB1E0F" w:rsidRDefault="005A3938" w:rsidP="000052BF">
            <w:pPr>
              <w:jc w:val="both"/>
              <w:rPr>
                <w:rFonts w:ascii="標楷體" w:eastAsia="標楷體" w:hAnsi="標楷體" w:cs="新細明體"/>
                <w:sz w:val="26"/>
                <w:szCs w:val="26"/>
              </w:rPr>
            </w:pPr>
            <w:r w:rsidRPr="00442C84">
              <w:rPr>
                <w:rFonts w:eastAsia="標楷體"/>
                <w:sz w:val="26"/>
                <w:szCs w:val="26"/>
              </w:rPr>
              <w:t>教師請學生上臺分享「職業訪談」學習單，說明職業所需具備的能力、工作的主要內容、性別是否對工作造成影響。</w:t>
            </w:r>
          </w:p>
        </w:tc>
        <w:tc>
          <w:tcPr>
            <w:tcW w:w="811" w:type="pct"/>
          </w:tcPr>
          <w:p w14:paraId="2F93DD94" w14:textId="77777777" w:rsidR="008C4546" w:rsidRPr="00AB1E0F" w:rsidRDefault="005A3938" w:rsidP="008D5D7A">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56A83B66"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0EFBA095"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E3 </w:t>
            </w:r>
            <w:r w:rsidRPr="00442C84">
              <w:rPr>
                <w:rFonts w:eastAsia="標楷體"/>
                <w:sz w:val="26"/>
                <w:szCs w:val="26"/>
              </w:rPr>
              <w:t>覺察性別角色的刻板印象，了解家庭、學校與職業的分工，不應受性別的限制。</w:t>
            </w:r>
          </w:p>
          <w:p w14:paraId="664C3683"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E8 </w:t>
            </w:r>
            <w:r w:rsidRPr="00442C84">
              <w:rPr>
                <w:rFonts w:eastAsia="標楷體"/>
                <w:sz w:val="26"/>
                <w:szCs w:val="26"/>
              </w:rPr>
              <w:t>了解不同性別者的成就與貢獻。</w:t>
            </w:r>
          </w:p>
        </w:tc>
      </w:tr>
      <w:tr w:rsidR="004F4430" w:rsidRPr="004F4430" w14:paraId="4B778C4E" w14:textId="77777777" w:rsidTr="00E44B05">
        <w:trPr>
          <w:trHeight w:val="1827"/>
        </w:trPr>
        <w:tc>
          <w:tcPr>
            <w:tcW w:w="364" w:type="pct"/>
            <w:vAlign w:val="center"/>
          </w:tcPr>
          <w:p w14:paraId="2D3E64D1" w14:textId="77777777" w:rsidR="008C4546" w:rsidRPr="000E53D8" w:rsidRDefault="005A3938" w:rsidP="006C1027">
            <w:pPr>
              <w:jc w:val="center"/>
              <w:rPr>
                <w:rFonts w:ascii="標楷體" w:eastAsia="標楷體" w:hAnsi="標楷體"/>
                <w:sz w:val="26"/>
                <w:szCs w:val="26"/>
              </w:rPr>
            </w:pPr>
            <w:r>
              <w:rPr>
                <w:rFonts w:eastAsia="標楷體"/>
                <w:sz w:val="26"/>
                <w:szCs w:val="26"/>
              </w:rPr>
              <w:t>十四</w:t>
            </w:r>
          </w:p>
        </w:tc>
        <w:tc>
          <w:tcPr>
            <w:tcW w:w="663" w:type="pct"/>
            <w:vAlign w:val="center"/>
          </w:tcPr>
          <w:p w14:paraId="4DAE71FA"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38576BAC"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第一課扯鈴巔峰</w:t>
            </w:r>
          </w:p>
        </w:tc>
        <w:tc>
          <w:tcPr>
            <w:tcW w:w="752" w:type="pct"/>
            <w:tcBorders>
              <w:right w:val="single" w:sz="4" w:space="0" w:color="auto"/>
            </w:tcBorders>
          </w:tcPr>
          <w:p w14:paraId="0CCA75E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E19351E"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第六單元鈴轉舞技擊</w:t>
            </w:r>
          </w:p>
          <w:p w14:paraId="3817ADD2" w14:textId="77777777" w:rsidR="008C4546" w:rsidRDefault="005A3938" w:rsidP="00BE70B0">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課扯鈴巔峰</w:t>
            </w:r>
          </w:p>
          <w:p w14:paraId="7F7416AB"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》金雞上架</w:t>
            </w:r>
          </w:p>
          <w:p w14:paraId="2396A5F8"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教師說明並示範「金雞上架」的動作要領。</w:t>
            </w:r>
          </w:p>
          <w:p w14:paraId="6569DAB5"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人一組，請學生分組練習金雞上架，一人練習時，其他人觀察，並分享被觀察者動作是否正確。</w:t>
            </w:r>
          </w:p>
          <w:p w14:paraId="28F833C3"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》金雞爬高</w:t>
            </w:r>
            <w:r w:rsidRPr="00442C84">
              <w:rPr>
                <w:rFonts w:eastAsia="標楷體"/>
                <w:sz w:val="26"/>
                <w:szCs w:val="26"/>
              </w:rPr>
              <w:t>'</w:t>
            </w:r>
          </w:p>
          <w:p w14:paraId="54E689CB"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教師說明並示範「金雞爬高」的動作要領。</w:t>
            </w:r>
          </w:p>
          <w:p w14:paraId="2B41154D"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人一組，請學生分組練習金雞爬高，一人練習時，其他人觀察，並分享被觀察者動作是否正確。</w:t>
            </w:r>
          </w:p>
          <w:p w14:paraId="7ADAFBAB"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》金雞飛渡</w:t>
            </w:r>
          </w:p>
          <w:p w14:paraId="3DF5C103"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教師說明並示範「金雞飛渡」的動作要領。</w:t>
            </w:r>
          </w:p>
          <w:p w14:paraId="17FA6D87"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人一組，請學生分組練習金雞飛渡，一人練習時，其他人觀察，並分享被觀察者動作是否正確。</w:t>
            </w:r>
          </w:p>
          <w:p w14:paraId="7D489AEC" w14:textId="77777777" w:rsidR="008C4546" w:rsidRPr="00442C84" w:rsidRDefault="005A3938" w:rsidP="00BE70B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》金雞動作組合</w:t>
            </w:r>
          </w:p>
          <w:p w14:paraId="656C497E" w14:textId="77777777" w:rsidR="008C4546" w:rsidRPr="00AB1E0F" w:rsidRDefault="005A3938" w:rsidP="00BE70B0">
            <w:pPr>
              <w:jc w:val="both"/>
              <w:rPr>
                <w:rFonts w:ascii="標楷體" w:eastAsia="標楷體" w:hAnsi="標楷體" w:cs="新細明體"/>
                <w:sz w:val="26"/>
                <w:szCs w:val="26"/>
              </w:rPr>
            </w:pPr>
            <w:r w:rsidRPr="00442C84">
              <w:rPr>
                <w:rFonts w:eastAsia="標楷體"/>
                <w:sz w:val="26"/>
                <w:szCs w:val="26"/>
              </w:rPr>
              <w:t>教師請學生挑戰做出金雞上架、金雞爬高、金雞飛渡動作，連續不中斷。</w:t>
            </w:r>
          </w:p>
        </w:tc>
        <w:tc>
          <w:tcPr>
            <w:tcW w:w="811" w:type="pct"/>
          </w:tcPr>
          <w:p w14:paraId="064C470F"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374ECD96"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6531C3BD"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觀察</w:t>
            </w:r>
          </w:p>
        </w:tc>
        <w:tc>
          <w:tcPr>
            <w:tcW w:w="1028" w:type="pct"/>
          </w:tcPr>
          <w:p w14:paraId="412F181B"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6BC939B"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11C0E970" w14:textId="77777777" w:rsidTr="00E44B05">
        <w:trPr>
          <w:trHeight w:val="1827"/>
        </w:trPr>
        <w:tc>
          <w:tcPr>
            <w:tcW w:w="364" w:type="pct"/>
            <w:vAlign w:val="center"/>
          </w:tcPr>
          <w:p w14:paraId="444E74DC" w14:textId="77777777" w:rsidR="008C4546" w:rsidRPr="000E53D8" w:rsidRDefault="005A3938" w:rsidP="006C1027">
            <w:pPr>
              <w:jc w:val="center"/>
              <w:rPr>
                <w:rFonts w:ascii="標楷體" w:eastAsia="標楷體" w:hAnsi="標楷體"/>
                <w:sz w:val="26"/>
                <w:szCs w:val="26"/>
              </w:rPr>
            </w:pPr>
            <w:r>
              <w:rPr>
                <w:rFonts w:eastAsia="標楷體"/>
                <w:sz w:val="26"/>
                <w:szCs w:val="26"/>
              </w:rPr>
              <w:t>十五</w:t>
            </w:r>
          </w:p>
        </w:tc>
        <w:tc>
          <w:tcPr>
            <w:tcW w:w="663" w:type="pct"/>
            <w:vAlign w:val="center"/>
          </w:tcPr>
          <w:p w14:paraId="10E604AD"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634E11C6"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第二課尊重特質</w:t>
            </w:r>
          </w:p>
        </w:tc>
        <w:tc>
          <w:tcPr>
            <w:tcW w:w="752" w:type="pct"/>
            <w:tcBorders>
              <w:right w:val="single" w:sz="4" w:space="0" w:color="auto"/>
            </w:tcBorders>
          </w:tcPr>
          <w:p w14:paraId="450CCA39"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16B6B8C3"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第三單元友善的世界</w:t>
            </w:r>
          </w:p>
          <w:p w14:paraId="7ADAD253" w14:textId="77777777" w:rsidR="008C4546" w:rsidRDefault="005A3938" w:rsidP="004238F6">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課尊重特質</w:t>
            </w:r>
          </w:p>
          <w:p w14:paraId="37C3B0EA"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》認識性別友善廁所</w:t>
            </w:r>
          </w:p>
          <w:p w14:paraId="6966D719"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教師帶領學生閱讀課本並配合影片說明性別友善廁所的定義及設置理念。</w:t>
            </w:r>
          </w:p>
          <w:p w14:paraId="2956CEF9"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教師說明性別特質概念。</w:t>
            </w:r>
          </w:p>
          <w:p w14:paraId="024EE7B9"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》葉永鋕事件</w:t>
            </w:r>
          </w:p>
          <w:p w14:paraId="281C5FB4"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教師帶領學生閱讀課本，說明玫瑰少年葉永鋕事件。</w:t>
            </w:r>
          </w:p>
          <w:p w14:paraId="63903869"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》尊重差異</w:t>
            </w:r>
          </w:p>
          <w:p w14:paraId="2ED0F195"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教師帶領學生閱讀課本，說明：為了避免發生如同葉永鋕事件的悲劇，面對不同性別特質者，「尊重差異」是消弭偏見和歧視的關鍵。你願意這麼做嗎？如果願意，請在「不歧視約定書」簽名。</w:t>
            </w:r>
          </w:p>
          <w:p w14:paraId="20D0A803"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》性別友善</w:t>
            </w:r>
          </w:p>
          <w:p w14:paraId="7FCA4E7B" w14:textId="77777777" w:rsidR="008C4546" w:rsidRPr="00442C84" w:rsidRDefault="005A3938" w:rsidP="004238F6">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教師帶領學生閱讀課本並配合影片說明同性婚姻。</w:t>
            </w:r>
          </w:p>
          <w:p w14:paraId="0F31CB42" w14:textId="77777777" w:rsidR="008C4546" w:rsidRPr="00AB1E0F" w:rsidRDefault="005A3938" w:rsidP="004238F6">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教師透過教育部性別平等教育全球資訊網說明性傾向基本概念。</w:t>
            </w:r>
          </w:p>
        </w:tc>
        <w:tc>
          <w:tcPr>
            <w:tcW w:w="811" w:type="pct"/>
          </w:tcPr>
          <w:p w14:paraId="044F5F26"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7401E2CF"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07670D46"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1774E377"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E1 </w:t>
            </w:r>
            <w:r w:rsidRPr="00442C84">
              <w:rPr>
                <w:rFonts w:eastAsia="標楷體"/>
                <w:sz w:val="26"/>
                <w:szCs w:val="26"/>
              </w:rPr>
              <w:t>認識生理性別、性傾向、性別特質與性別認同的多元面貌。</w:t>
            </w:r>
          </w:p>
          <w:p w14:paraId="7A470612"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E12 </w:t>
            </w:r>
            <w:r w:rsidRPr="00442C84">
              <w:rPr>
                <w:rFonts w:eastAsia="標楷體"/>
                <w:sz w:val="26"/>
                <w:szCs w:val="26"/>
              </w:rPr>
              <w:t>了解與尊重家庭型態的多樣性。</w:t>
            </w:r>
          </w:p>
        </w:tc>
      </w:tr>
      <w:tr w:rsidR="004F4430" w:rsidRPr="004F4430" w14:paraId="430877BC" w14:textId="77777777" w:rsidTr="00E44B05">
        <w:trPr>
          <w:trHeight w:val="1827"/>
        </w:trPr>
        <w:tc>
          <w:tcPr>
            <w:tcW w:w="364" w:type="pct"/>
            <w:vAlign w:val="center"/>
          </w:tcPr>
          <w:p w14:paraId="30C81BC5" w14:textId="77777777" w:rsidR="008C4546" w:rsidRPr="000E53D8" w:rsidRDefault="005A3938" w:rsidP="006C1027">
            <w:pPr>
              <w:jc w:val="center"/>
              <w:rPr>
                <w:rFonts w:ascii="標楷體" w:eastAsia="標楷體" w:hAnsi="標楷體"/>
                <w:sz w:val="26"/>
                <w:szCs w:val="26"/>
              </w:rPr>
            </w:pPr>
            <w:r>
              <w:rPr>
                <w:rFonts w:eastAsia="標楷體"/>
                <w:sz w:val="26"/>
                <w:szCs w:val="26"/>
              </w:rPr>
              <w:t>十五</w:t>
            </w:r>
          </w:p>
        </w:tc>
        <w:tc>
          <w:tcPr>
            <w:tcW w:w="663" w:type="pct"/>
            <w:vAlign w:val="center"/>
          </w:tcPr>
          <w:p w14:paraId="07DE233F"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6FFAD0B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第一課扯鈴巔峰</w:t>
            </w:r>
          </w:p>
        </w:tc>
        <w:tc>
          <w:tcPr>
            <w:tcW w:w="752" w:type="pct"/>
            <w:tcBorders>
              <w:right w:val="single" w:sz="4" w:space="0" w:color="auto"/>
            </w:tcBorders>
          </w:tcPr>
          <w:p w14:paraId="042622D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612B56B"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第六單元鈴轉舞技擊</w:t>
            </w:r>
          </w:p>
          <w:p w14:paraId="56C6AF9F" w14:textId="77777777" w:rsidR="008C4546" w:rsidRDefault="005A3938" w:rsidP="00EA1997">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課扯鈴巔峰</w:t>
            </w:r>
          </w:p>
          <w:p w14:paraId="1F4C5A3B"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》魔術解鈴</w:t>
            </w:r>
          </w:p>
          <w:p w14:paraId="4F2E3963"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教師說明並示範「魔術解鈴」的動作要領。</w:t>
            </w:r>
          </w:p>
          <w:p w14:paraId="3B5C6E65"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人一組，請學生分組練習魔術解鈴，一人練習時，其他人觀察，並分享被觀察者動作是否正確。</w:t>
            </w:r>
          </w:p>
          <w:p w14:paraId="6403F3F4"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》翻筋斗</w:t>
            </w:r>
          </w:p>
          <w:p w14:paraId="06B2BAA0"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教師說明並示範「翻筋斗」的動作要領。</w:t>
            </w:r>
          </w:p>
          <w:p w14:paraId="11AE3D95" w14:textId="77777777" w:rsidR="008C4546" w:rsidRDefault="005A3938" w:rsidP="00EA1997">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教師提問：練習翻筋斗動作時你遇到什麼狀況，使你無法順利完成？</w:t>
            </w:r>
          </w:p>
          <w:p w14:paraId="647D2C1B" w14:textId="77777777" w:rsidR="008C4546" w:rsidRPr="00442C84" w:rsidRDefault="005A3938" w:rsidP="00EA1997">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》扯鈴表演秀</w:t>
            </w:r>
          </w:p>
          <w:p w14:paraId="311203BE" w14:textId="77777777" w:rsidR="008C4546" w:rsidRPr="00AB1E0F" w:rsidRDefault="005A3938" w:rsidP="00EA1997">
            <w:pPr>
              <w:jc w:val="both"/>
              <w:rPr>
                <w:rFonts w:ascii="標楷體" w:eastAsia="標楷體" w:hAnsi="標楷體" w:cs="新細明體"/>
                <w:sz w:val="26"/>
                <w:szCs w:val="26"/>
              </w:rPr>
            </w:pPr>
            <w:r w:rsidRPr="00442C84">
              <w:rPr>
                <w:rFonts w:eastAsia="標楷體"/>
                <w:sz w:val="26"/>
                <w:szCs w:val="26"/>
              </w:rPr>
              <w:t>教師將全班分成</w:t>
            </w:r>
            <w:r w:rsidRPr="00442C84">
              <w:rPr>
                <w:rFonts w:eastAsia="標楷體"/>
                <w:sz w:val="26"/>
                <w:szCs w:val="26"/>
              </w:rPr>
              <w:t>3</w:t>
            </w:r>
            <w:r w:rsidRPr="00442C84">
              <w:rPr>
                <w:rFonts w:eastAsia="標楷體"/>
                <w:sz w:val="26"/>
                <w:szCs w:val="26"/>
              </w:rPr>
              <w:t>人一組，合作運用「魔術解鈴」、「翻筋斗」技巧設計組合動作，練習熟練後，分組上臺表演。</w:t>
            </w:r>
          </w:p>
        </w:tc>
        <w:tc>
          <w:tcPr>
            <w:tcW w:w="811" w:type="pct"/>
          </w:tcPr>
          <w:p w14:paraId="1B265423"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28767A77"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6444E019" w14:textId="77777777" w:rsidR="008C4546" w:rsidRPr="00442C84" w:rsidRDefault="005A3938" w:rsidP="002376B2">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41561A1D"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1F34AE1E"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6962CB1D" w14:textId="77777777" w:rsidTr="00E44B05">
        <w:trPr>
          <w:trHeight w:val="1827"/>
        </w:trPr>
        <w:tc>
          <w:tcPr>
            <w:tcW w:w="364" w:type="pct"/>
            <w:vAlign w:val="center"/>
          </w:tcPr>
          <w:p w14:paraId="36E64209" w14:textId="77777777" w:rsidR="008C4546" w:rsidRPr="000E53D8" w:rsidRDefault="005A3938" w:rsidP="006C1027">
            <w:pPr>
              <w:jc w:val="center"/>
              <w:rPr>
                <w:rFonts w:ascii="標楷體" w:eastAsia="標楷體" w:hAnsi="標楷體"/>
                <w:sz w:val="26"/>
                <w:szCs w:val="26"/>
              </w:rPr>
            </w:pPr>
            <w:r>
              <w:rPr>
                <w:rFonts w:eastAsia="標楷體"/>
                <w:sz w:val="26"/>
                <w:szCs w:val="26"/>
              </w:rPr>
              <w:t>十六</w:t>
            </w:r>
          </w:p>
        </w:tc>
        <w:tc>
          <w:tcPr>
            <w:tcW w:w="663" w:type="pct"/>
            <w:vAlign w:val="center"/>
          </w:tcPr>
          <w:p w14:paraId="3A802BD6"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621E7F0A"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第三課維護身體自主權</w:t>
            </w:r>
          </w:p>
        </w:tc>
        <w:tc>
          <w:tcPr>
            <w:tcW w:w="752" w:type="pct"/>
            <w:tcBorders>
              <w:right w:val="single" w:sz="4" w:space="0" w:color="auto"/>
            </w:tcBorders>
          </w:tcPr>
          <w:p w14:paraId="46FC9BB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63EEA9B3"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第三單元友善的世界</w:t>
            </w:r>
          </w:p>
          <w:p w14:paraId="55F11949" w14:textId="77777777" w:rsidR="008C4546" w:rsidRDefault="005A3938" w:rsidP="00F270F0">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課護身體自主權</w:t>
            </w:r>
          </w:p>
          <w:p w14:paraId="1D63D685"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》認識性騷擾</w:t>
            </w:r>
          </w:p>
          <w:p w14:paraId="1A296D5B"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教師帶領學生閱讀課本並配合影片說明性騷擾的定義。</w:t>
            </w:r>
          </w:p>
          <w:p w14:paraId="42550903"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》身體界線與身體自主權</w:t>
            </w:r>
          </w:p>
          <w:p w14:paraId="53478078"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教師帶領學生閱讀課本並配合影片說明身體界線與身體自主權。</w:t>
            </w:r>
          </w:p>
          <w:p w14:paraId="79186743"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》冷靜拒絕性騷擾</w:t>
            </w:r>
          </w:p>
          <w:p w14:paraId="383E7638"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教師請學生分組上臺演練拒絕性騷擾。</w:t>
            </w:r>
          </w:p>
          <w:p w14:paraId="4F4A0601"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》性騷擾因應方式</w:t>
            </w:r>
          </w:p>
          <w:p w14:paraId="65D52F06" w14:textId="77777777" w:rsidR="008C4546" w:rsidRPr="00AB1E0F" w:rsidRDefault="005A3938" w:rsidP="00F270F0">
            <w:pPr>
              <w:jc w:val="both"/>
              <w:rPr>
                <w:rFonts w:ascii="標楷體" w:eastAsia="標楷體" w:hAnsi="標楷體" w:cs="新細明體"/>
                <w:sz w:val="26"/>
                <w:szCs w:val="26"/>
              </w:rPr>
            </w:pPr>
            <w:r w:rsidRPr="00442C84">
              <w:rPr>
                <w:rFonts w:eastAsia="標楷體"/>
                <w:sz w:val="26"/>
                <w:szCs w:val="26"/>
              </w:rPr>
              <w:t>教師帶領學生閱讀課本，說明：遭遇性騷擾時，如果對方不尊重你的感受和拒絕，仍持續騷擾，可以採取以下行動。</w:t>
            </w:r>
          </w:p>
        </w:tc>
        <w:tc>
          <w:tcPr>
            <w:tcW w:w="811" w:type="pct"/>
          </w:tcPr>
          <w:p w14:paraId="3E79F124" w14:textId="77777777" w:rsidR="008C4546" w:rsidRPr="00442C84" w:rsidRDefault="005A3938" w:rsidP="00F270F0">
            <w:pPr>
              <w:jc w:val="both"/>
              <w:rPr>
                <w:rFonts w:ascii="標楷體" w:eastAsia="標楷體" w:hAnsi="標楷體" w:cs="新細明體"/>
                <w:sz w:val="26"/>
                <w:szCs w:val="26"/>
              </w:rPr>
            </w:pPr>
            <w:r w:rsidRPr="00442C84">
              <w:rPr>
                <w:rFonts w:eastAsia="標楷體"/>
                <w:sz w:val="26"/>
                <w:szCs w:val="26"/>
              </w:rPr>
              <w:t>發表</w:t>
            </w:r>
          </w:p>
          <w:p w14:paraId="6724C47F" w14:textId="77777777" w:rsidR="008C4546" w:rsidRPr="00AB1E0F" w:rsidRDefault="005A3938" w:rsidP="00F270F0">
            <w:pPr>
              <w:jc w:val="both"/>
              <w:rPr>
                <w:rFonts w:ascii="標楷體" w:eastAsia="標楷體" w:hAnsi="標楷體" w:cs="新細明體"/>
                <w:sz w:val="26"/>
                <w:szCs w:val="26"/>
              </w:rPr>
            </w:pPr>
            <w:r w:rsidRPr="00442C84">
              <w:rPr>
                <w:rFonts w:eastAsia="標楷體"/>
                <w:sz w:val="26"/>
                <w:szCs w:val="26"/>
              </w:rPr>
              <w:t>演練</w:t>
            </w:r>
          </w:p>
        </w:tc>
        <w:tc>
          <w:tcPr>
            <w:tcW w:w="1028" w:type="pct"/>
          </w:tcPr>
          <w:p w14:paraId="089334DA"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125F3437"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E5 </w:t>
            </w:r>
            <w:r w:rsidRPr="00442C84">
              <w:rPr>
                <w:rFonts w:eastAsia="標楷體"/>
                <w:sz w:val="26"/>
                <w:szCs w:val="26"/>
              </w:rPr>
              <w:t>認識性騷擾、性侵害、性霸凌的概念及其求助管道。</w:t>
            </w:r>
          </w:p>
        </w:tc>
      </w:tr>
      <w:tr w:rsidR="004F4430" w:rsidRPr="004F4430" w14:paraId="24615E52" w14:textId="77777777" w:rsidTr="00E44B05">
        <w:trPr>
          <w:trHeight w:val="1827"/>
        </w:trPr>
        <w:tc>
          <w:tcPr>
            <w:tcW w:w="364" w:type="pct"/>
            <w:vAlign w:val="center"/>
          </w:tcPr>
          <w:p w14:paraId="0E170D07" w14:textId="77777777" w:rsidR="008C4546" w:rsidRPr="000E53D8" w:rsidRDefault="005A3938" w:rsidP="006C1027">
            <w:pPr>
              <w:jc w:val="center"/>
              <w:rPr>
                <w:rFonts w:ascii="標楷體" w:eastAsia="標楷體" w:hAnsi="標楷體"/>
                <w:sz w:val="26"/>
                <w:szCs w:val="26"/>
              </w:rPr>
            </w:pPr>
            <w:r>
              <w:rPr>
                <w:rFonts w:eastAsia="標楷體"/>
                <w:sz w:val="26"/>
                <w:szCs w:val="26"/>
              </w:rPr>
              <w:t>十六</w:t>
            </w:r>
          </w:p>
        </w:tc>
        <w:tc>
          <w:tcPr>
            <w:tcW w:w="663" w:type="pct"/>
            <w:vAlign w:val="center"/>
          </w:tcPr>
          <w:p w14:paraId="255B71D4"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402A92E7"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第一課扯鈴巔峰</w:t>
            </w:r>
          </w:p>
        </w:tc>
        <w:tc>
          <w:tcPr>
            <w:tcW w:w="752" w:type="pct"/>
            <w:tcBorders>
              <w:right w:val="single" w:sz="4" w:space="0" w:color="auto"/>
            </w:tcBorders>
          </w:tcPr>
          <w:p w14:paraId="3C528D4C"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6036D3B"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第六單元鈴轉舞技擊</w:t>
            </w:r>
          </w:p>
          <w:p w14:paraId="0C825B5C" w14:textId="77777777" w:rsidR="008C4546" w:rsidRDefault="005A3938" w:rsidP="00C4490A">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課扯鈴巔峰</w:t>
            </w:r>
          </w:p>
          <w:p w14:paraId="7FF7939D"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》魚躍龍門</w:t>
            </w:r>
          </w:p>
          <w:p w14:paraId="57E6DAE8"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教師說明並示範「魚躍龍門」的動作要領。</w:t>
            </w:r>
          </w:p>
          <w:p w14:paraId="4E68CD46"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教師提問：練習魚躍龍門動作時你遇到什麼狀況，使你無法順利完成？</w:t>
            </w:r>
          </w:p>
          <w:p w14:paraId="2597CBDA"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》仰觀星斗</w:t>
            </w:r>
          </w:p>
          <w:p w14:paraId="4B74205E"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教師說明並示範「仰觀星斗」的動作要領。</w:t>
            </w:r>
          </w:p>
          <w:p w14:paraId="410A9C80"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教師提問：練習仰觀星斗動作時你遇到什麼狀況，使你無法順利完成？</w:t>
            </w:r>
          </w:p>
          <w:p w14:paraId="4F22B8FC"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10</w:t>
            </w:r>
            <w:r w:rsidRPr="00442C84">
              <w:rPr>
                <w:rFonts w:eastAsia="標楷體"/>
                <w:sz w:val="26"/>
                <w:szCs w:val="26"/>
              </w:rPr>
              <w:t>》扯鈴挑戰</w:t>
            </w:r>
            <w:r w:rsidRPr="00442C84">
              <w:rPr>
                <w:rFonts w:eastAsia="標楷體"/>
                <w:sz w:val="26"/>
                <w:szCs w:val="26"/>
              </w:rPr>
              <w:t>non-stop</w:t>
            </w:r>
          </w:p>
          <w:p w14:paraId="021F7743"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教師說明「扯鈴挑戰</w:t>
            </w:r>
            <w:r w:rsidRPr="00442C84">
              <w:rPr>
                <w:rFonts w:eastAsia="標楷體"/>
                <w:sz w:val="26"/>
                <w:szCs w:val="26"/>
              </w:rPr>
              <w:t>non-stop</w:t>
            </w:r>
            <w:r w:rsidRPr="00442C84">
              <w:rPr>
                <w:rFonts w:eastAsia="標楷體"/>
                <w:sz w:val="26"/>
                <w:szCs w:val="26"/>
              </w:rPr>
              <w:t>」活動規則。</w:t>
            </w:r>
          </w:p>
          <w:p w14:paraId="0C2F0568"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教師提問：你這組都挑戰成功了嗎？和同學說出你遇到的問題，共同解決並再次挑戰。</w:t>
            </w:r>
          </w:p>
          <w:p w14:paraId="02EF25E1"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11</w:t>
            </w:r>
            <w:r w:rsidRPr="00442C84">
              <w:rPr>
                <w:rFonts w:eastAsia="標楷體"/>
                <w:sz w:val="26"/>
                <w:szCs w:val="26"/>
              </w:rPr>
              <w:t>》拋接鈴</w:t>
            </w:r>
          </w:p>
          <w:p w14:paraId="2B8CCA99" w14:textId="77777777" w:rsidR="008C4546" w:rsidRPr="00442C84" w:rsidRDefault="005A3938" w:rsidP="00C4490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教師說明並示範「拋接鈴」的動作要領。</w:t>
            </w:r>
          </w:p>
          <w:p w14:paraId="53451E10" w14:textId="77777777" w:rsidR="008C4546" w:rsidRPr="00AB1E0F" w:rsidRDefault="005A3938" w:rsidP="00C4490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人一組，請學生分組練習拋接鈴，一人練習時，其他人觀察，並分享被觀察者動作須調整之處。</w:t>
            </w:r>
          </w:p>
        </w:tc>
        <w:tc>
          <w:tcPr>
            <w:tcW w:w="811" w:type="pct"/>
          </w:tcPr>
          <w:p w14:paraId="1D9F2488"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7D492B47" w14:textId="77777777" w:rsidR="008C4546" w:rsidRPr="00442C84" w:rsidRDefault="005A3938" w:rsidP="00A40B8E">
            <w:pPr>
              <w:jc w:val="both"/>
              <w:rPr>
                <w:rFonts w:ascii="標楷體" w:eastAsia="標楷體" w:hAnsi="標楷體" w:cs="新細明體"/>
                <w:sz w:val="26"/>
                <w:szCs w:val="26"/>
              </w:rPr>
            </w:pPr>
            <w:r w:rsidRPr="00442C84">
              <w:rPr>
                <w:rFonts w:eastAsia="標楷體"/>
                <w:sz w:val="26"/>
                <w:szCs w:val="26"/>
              </w:rPr>
              <w:t>發表</w:t>
            </w:r>
          </w:p>
        </w:tc>
        <w:tc>
          <w:tcPr>
            <w:tcW w:w="1028" w:type="pct"/>
          </w:tcPr>
          <w:p w14:paraId="7B0E33A2"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6ADFBCF8"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316DF1E8" w14:textId="77777777" w:rsidTr="00E44B05">
        <w:trPr>
          <w:trHeight w:val="1827"/>
        </w:trPr>
        <w:tc>
          <w:tcPr>
            <w:tcW w:w="364" w:type="pct"/>
            <w:vAlign w:val="center"/>
          </w:tcPr>
          <w:p w14:paraId="466C3CBE" w14:textId="77777777" w:rsidR="008C4546" w:rsidRPr="000E53D8" w:rsidRDefault="005A3938" w:rsidP="006C1027">
            <w:pPr>
              <w:jc w:val="center"/>
              <w:rPr>
                <w:rFonts w:ascii="標楷體" w:eastAsia="標楷體" w:hAnsi="標楷體"/>
                <w:sz w:val="26"/>
                <w:szCs w:val="26"/>
              </w:rPr>
            </w:pPr>
            <w:r>
              <w:rPr>
                <w:rFonts w:eastAsia="標楷體"/>
                <w:sz w:val="26"/>
                <w:szCs w:val="26"/>
              </w:rPr>
              <w:t>十七</w:t>
            </w:r>
          </w:p>
        </w:tc>
        <w:tc>
          <w:tcPr>
            <w:tcW w:w="663" w:type="pct"/>
            <w:vAlign w:val="center"/>
          </w:tcPr>
          <w:p w14:paraId="41630D6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10061418"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第三課維護身體自主權</w:t>
            </w:r>
          </w:p>
        </w:tc>
        <w:tc>
          <w:tcPr>
            <w:tcW w:w="752" w:type="pct"/>
            <w:tcBorders>
              <w:right w:val="single" w:sz="4" w:space="0" w:color="auto"/>
            </w:tcBorders>
          </w:tcPr>
          <w:p w14:paraId="543D90D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58EB7EAC"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第三單元友善的世界</w:t>
            </w:r>
          </w:p>
          <w:p w14:paraId="5D676725" w14:textId="77777777" w:rsidR="008C4546" w:rsidRDefault="005A3938" w:rsidP="0028182D">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課護身體自主權</w:t>
            </w:r>
          </w:p>
          <w:p w14:paraId="62ECEE66"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》認識性侵害</w:t>
            </w:r>
          </w:p>
          <w:p w14:paraId="3682B7D7"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教師帶領學生閱讀課本，說明性侵害的定義。</w:t>
            </w:r>
          </w:p>
          <w:p w14:paraId="4FD38573"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》破除性侵害迷思</w:t>
            </w:r>
          </w:p>
          <w:p w14:paraId="00B37E86"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教師提問：預防性侵害須具備正確的觀念，以提高警覺、防範危險發生。想一想，性侵害的加害者只可能是陌生人嗎？請運用「批判性思考」技能反思。</w:t>
            </w:r>
          </w:p>
          <w:p w14:paraId="010983D2"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》預防性侵害的方法</w:t>
            </w:r>
          </w:p>
          <w:p w14:paraId="6512B80D" w14:textId="77777777" w:rsidR="008C4546" w:rsidRPr="00AB1E0F" w:rsidRDefault="005A3938" w:rsidP="0028182D">
            <w:pPr>
              <w:jc w:val="both"/>
              <w:rPr>
                <w:rFonts w:ascii="標楷體" w:eastAsia="標楷體" w:hAnsi="標楷體" w:cs="新細明體"/>
                <w:sz w:val="26"/>
                <w:szCs w:val="26"/>
              </w:rPr>
            </w:pPr>
            <w:r w:rsidRPr="00442C84">
              <w:rPr>
                <w:rFonts w:eastAsia="標楷體"/>
                <w:sz w:val="26"/>
                <w:szCs w:val="26"/>
              </w:rPr>
              <w:t>教師帶領學生閱讀課本，說明預防性侵害的方法。</w:t>
            </w:r>
          </w:p>
        </w:tc>
        <w:tc>
          <w:tcPr>
            <w:tcW w:w="811" w:type="pct"/>
          </w:tcPr>
          <w:p w14:paraId="1A2BA8DF" w14:textId="77777777" w:rsidR="008C4546" w:rsidRPr="00442C84" w:rsidRDefault="005A3938" w:rsidP="0028182D">
            <w:pPr>
              <w:jc w:val="both"/>
              <w:rPr>
                <w:rFonts w:ascii="標楷體" w:eastAsia="標楷體" w:hAnsi="標楷體" w:cs="新細明體"/>
                <w:sz w:val="26"/>
                <w:szCs w:val="26"/>
              </w:rPr>
            </w:pPr>
            <w:r w:rsidRPr="00442C84">
              <w:rPr>
                <w:rFonts w:eastAsia="標楷體"/>
                <w:sz w:val="26"/>
                <w:szCs w:val="26"/>
              </w:rPr>
              <w:t>發表</w:t>
            </w:r>
          </w:p>
          <w:p w14:paraId="17FA2B96" w14:textId="77777777" w:rsidR="008C4546" w:rsidRPr="00AB1E0F" w:rsidRDefault="005A3938" w:rsidP="0028182D">
            <w:pPr>
              <w:jc w:val="both"/>
              <w:rPr>
                <w:rFonts w:ascii="標楷體" w:eastAsia="標楷體" w:hAnsi="標楷體" w:cs="新細明體"/>
                <w:sz w:val="26"/>
                <w:szCs w:val="26"/>
              </w:rPr>
            </w:pPr>
            <w:r w:rsidRPr="00442C84">
              <w:rPr>
                <w:rFonts w:eastAsia="標楷體"/>
                <w:sz w:val="26"/>
                <w:szCs w:val="26"/>
              </w:rPr>
              <w:t>實作</w:t>
            </w:r>
          </w:p>
        </w:tc>
        <w:tc>
          <w:tcPr>
            <w:tcW w:w="1028" w:type="pct"/>
          </w:tcPr>
          <w:p w14:paraId="7366D249"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4A9E2E95"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E5 </w:t>
            </w:r>
            <w:r w:rsidRPr="00442C84">
              <w:rPr>
                <w:rFonts w:eastAsia="標楷體"/>
                <w:sz w:val="26"/>
                <w:szCs w:val="26"/>
              </w:rPr>
              <w:t>認識性騷擾、性侵害、性霸凌的概念及其求助管道。</w:t>
            </w:r>
          </w:p>
        </w:tc>
      </w:tr>
      <w:tr w:rsidR="004F4430" w:rsidRPr="004F4430" w14:paraId="2E8D9EE4" w14:textId="77777777" w:rsidTr="00E44B05">
        <w:trPr>
          <w:trHeight w:val="1827"/>
        </w:trPr>
        <w:tc>
          <w:tcPr>
            <w:tcW w:w="364" w:type="pct"/>
            <w:vAlign w:val="center"/>
          </w:tcPr>
          <w:p w14:paraId="61E61AB6" w14:textId="77777777" w:rsidR="008C4546" w:rsidRPr="000E53D8" w:rsidRDefault="005A3938" w:rsidP="006C1027">
            <w:pPr>
              <w:jc w:val="center"/>
              <w:rPr>
                <w:rFonts w:ascii="標楷體" w:eastAsia="標楷體" w:hAnsi="標楷體"/>
                <w:sz w:val="26"/>
                <w:szCs w:val="26"/>
              </w:rPr>
            </w:pPr>
            <w:r>
              <w:rPr>
                <w:rFonts w:eastAsia="標楷體"/>
                <w:sz w:val="26"/>
                <w:szCs w:val="26"/>
              </w:rPr>
              <w:t>十七</w:t>
            </w:r>
          </w:p>
        </w:tc>
        <w:tc>
          <w:tcPr>
            <w:tcW w:w="663" w:type="pct"/>
            <w:vAlign w:val="center"/>
          </w:tcPr>
          <w:p w14:paraId="539B9241"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1246B52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第一課扯鈴巔峰</w:t>
            </w:r>
          </w:p>
        </w:tc>
        <w:tc>
          <w:tcPr>
            <w:tcW w:w="752" w:type="pct"/>
            <w:tcBorders>
              <w:right w:val="single" w:sz="4" w:space="0" w:color="auto"/>
            </w:tcBorders>
          </w:tcPr>
          <w:p w14:paraId="3DA0AECD"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585EBE32" w14:textId="77777777" w:rsidR="008C4546" w:rsidRPr="00442C84" w:rsidRDefault="005A3938" w:rsidP="004D3C8B">
            <w:pPr>
              <w:jc w:val="both"/>
              <w:rPr>
                <w:rFonts w:ascii="標楷體" w:eastAsia="標楷體" w:hAnsi="標楷體" w:cs="新細明體"/>
                <w:sz w:val="26"/>
                <w:szCs w:val="26"/>
              </w:rPr>
            </w:pPr>
            <w:r w:rsidRPr="00442C84">
              <w:rPr>
                <w:rFonts w:eastAsia="標楷體"/>
                <w:sz w:val="26"/>
                <w:szCs w:val="26"/>
              </w:rPr>
              <w:t>第六單元鈴轉舞技擊</w:t>
            </w:r>
          </w:p>
          <w:p w14:paraId="45B36831" w14:textId="77777777" w:rsidR="008C4546" w:rsidRDefault="005A3938" w:rsidP="004D3C8B">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1</w:t>
            </w:r>
            <w:r w:rsidRPr="00442C84">
              <w:rPr>
                <w:rFonts w:eastAsia="標楷體"/>
                <w:sz w:val="26"/>
                <w:szCs w:val="26"/>
              </w:rPr>
              <w:t>課扯鈴巔峰</w:t>
            </w:r>
          </w:p>
          <w:p w14:paraId="0EB10C73" w14:textId="77777777" w:rsidR="008C4546" w:rsidRPr="00442C84" w:rsidRDefault="005A3938" w:rsidP="004D3C8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12</w:t>
            </w:r>
            <w:r w:rsidRPr="00442C84">
              <w:rPr>
                <w:rFonts w:eastAsia="標楷體"/>
                <w:sz w:val="26"/>
                <w:szCs w:val="26"/>
              </w:rPr>
              <w:t>》康莊大道</w:t>
            </w:r>
          </w:p>
          <w:p w14:paraId="393759CA" w14:textId="77777777" w:rsidR="008C4546" w:rsidRPr="00442C84" w:rsidRDefault="005A3938" w:rsidP="004D3C8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教師說明「康莊大道」活動規則。</w:t>
            </w:r>
          </w:p>
          <w:p w14:paraId="1B7C7533" w14:textId="77777777" w:rsidR="008C4546" w:rsidRPr="00442C84" w:rsidRDefault="005A3938" w:rsidP="004D3C8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教師提問：想一想，還可以用什麼方式將鈴放到長繩上呢？</w:t>
            </w:r>
          </w:p>
          <w:p w14:paraId="10A8DEB3" w14:textId="77777777" w:rsidR="008C4546" w:rsidRPr="00442C84" w:rsidRDefault="005A3938" w:rsidP="004D3C8B">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13</w:t>
            </w:r>
            <w:r w:rsidRPr="00442C84">
              <w:rPr>
                <w:rFonts w:eastAsia="標楷體"/>
                <w:sz w:val="26"/>
                <w:szCs w:val="26"/>
              </w:rPr>
              <w:t>》扯鈴運動欣賞</w:t>
            </w:r>
          </w:p>
          <w:p w14:paraId="39744335" w14:textId="77777777" w:rsidR="008C4546" w:rsidRPr="00442C84" w:rsidRDefault="005A3938" w:rsidP="004D3C8B">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教師提問：扯鈴可與多種元素結合，創作出豐富變化的表演。你曾經觀賞扯鈴表演嗎？請分享你的扯鈴運動欣賞體驗。</w:t>
            </w:r>
          </w:p>
          <w:p w14:paraId="3C431B5A" w14:textId="77777777" w:rsidR="008C4546" w:rsidRPr="00AB1E0F" w:rsidRDefault="005A3938" w:rsidP="004D3C8B">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教師請學生分享表演中印象最深刻的部分，並完成課本內容。</w:t>
            </w:r>
          </w:p>
        </w:tc>
        <w:tc>
          <w:tcPr>
            <w:tcW w:w="811" w:type="pct"/>
          </w:tcPr>
          <w:p w14:paraId="757D1007"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59DCCF8F"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071373E6"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運動撲滿</w:t>
            </w:r>
          </w:p>
        </w:tc>
        <w:tc>
          <w:tcPr>
            <w:tcW w:w="1028" w:type="pct"/>
          </w:tcPr>
          <w:p w14:paraId="1051F4F5"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332F0989"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441FB265" w14:textId="77777777" w:rsidTr="00E44B05">
        <w:trPr>
          <w:trHeight w:val="1827"/>
        </w:trPr>
        <w:tc>
          <w:tcPr>
            <w:tcW w:w="364" w:type="pct"/>
            <w:vAlign w:val="center"/>
          </w:tcPr>
          <w:p w14:paraId="0A156DAB" w14:textId="77777777" w:rsidR="008C4546" w:rsidRPr="000E53D8" w:rsidRDefault="005A3938" w:rsidP="006C1027">
            <w:pPr>
              <w:jc w:val="center"/>
              <w:rPr>
                <w:rFonts w:ascii="標楷體" w:eastAsia="標楷體" w:hAnsi="標楷體"/>
                <w:sz w:val="26"/>
                <w:szCs w:val="26"/>
              </w:rPr>
            </w:pPr>
            <w:r>
              <w:rPr>
                <w:rFonts w:eastAsia="標楷體"/>
                <w:sz w:val="26"/>
                <w:szCs w:val="26"/>
              </w:rPr>
              <w:t>十八</w:t>
            </w:r>
          </w:p>
        </w:tc>
        <w:tc>
          <w:tcPr>
            <w:tcW w:w="663" w:type="pct"/>
            <w:vAlign w:val="center"/>
          </w:tcPr>
          <w:p w14:paraId="731CEE9E"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37FB17C3"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第三課維護身體自主權</w:t>
            </w:r>
          </w:p>
        </w:tc>
        <w:tc>
          <w:tcPr>
            <w:tcW w:w="752" w:type="pct"/>
            <w:tcBorders>
              <w:right w:val="single" w:sz="4" w:space="0" w:color="auto"/>
            </w:tcBorders>
          </w:tcPr>
          <w:p w14:paraId="36CB712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35BFB7EF" w14:textId="77777777" w:rsidR="008C4546" w:rsidRPr="00442C84" w:rsidRDefault="005A3938" w:rsidP="00FF7212">
            <w:pPr>
              <w:jc w:val="both"/>
              <w:rPr>
                <w:rFonts w:ascii="標楷體" w:eastAsia="標楷體" w:hAnsi="標楷體" w:cs="新細明體"/>
                <w:sz w:val="26"/>
                <w:szCs w:val="26"/>
              </w:rPr>
            </w:pPr>
            <w:r w:rsidRPr="00442C84">
              <w:rPr>
                <w:rFonts w:eastAsia="標楷體"/>
                <w:sz w:val="26"/>
                <w:szCs w:val="26"/>
              </w:rPr>
              <w:t>第三單元友善的世界</w:t>
            </w:r>
          </w:p>
          <w:p w14:paraId="17002777" w14:textId="77777777" w:rsidR="008C4546" w:rsidRDefault="005A3938" w:rsidP="00FF7212">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課護身體自主權</w:t>
            </w:r>
          </w:p>
          <w:p w14:paraId="7BF6B953" w14:textId="77777777" w:rsidR="008C4546" w:rsidRPr="00442C84" w:rsidRDefault="005A3938" w:rsidP="00FF7212">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》遭遇性侵害時的自救方法</w:t>
            </w:r>
          </w:p>
          <w:p w14:paraId="43308EBA" w14:textId="77777777" w:rsidR="008C4546" w:rsidRPr="00442C84" w:rsidRDefault="005A3938" w:rsidP="00FF7212">
            <w:pPr>
              <w:jc w:val="both"/>
              <w:rPr>
                <w:rFonts w:ascii="標楷體" w:eastAsia="標楷體" w:hAnsi="標楷體" w:cs="新細明體"/>
                <w:sz w:val="26"/>
                <w:szCs w:val="26"/>
              </w:rPr>
            </w:pPr>
            <w:r w:rsidRPr="00442C84">
              <w:rPr>
                <w:rFonts w:eastAsia="標楷體"/>
                <w:sz w:val="26"/>
                <w:szCs w:val="26"/>
              </w:rPr>
              <w:t>教師帶領學生閱讀課本，說明遭遇性侵害時的自救方法。</w:t>
            </w:r>
          </w:p>
          <w:p w14:paraId="38E04CDD" w14:textId="77777777" w:rsidR="008C4546" w:rsidRPr="00442C84" w:rsidRDefault="005A3938" w:rsidP="00FF7212">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》遭受性侵害時的處理方法</w:t>
            </w:r>
          </w:p>
          <w:p w14:paraId="0FF18537" w14:textId="77777777" w:rsidR="008C4546" w:rsidRPr="00AB1E0F" w:rsidRDefault="005A3938" w:rsidP="00FF7212">
            <w:pPr>
              <w:jc w:val="both"/>
              <w:rPr>
                <w:rFonts w:ascii="標楷體" w:eastAsia="標楷體" w:hAnsi="標楷體" w:cs="新細明體"/>
                <w:sz w:val="26"/>
                <w:szCs w:val="26"/>
              </w:rPr>
            </w:pPr>
            <w:r w:rsidRPr="00442C84">
              <w:rPr>
                <w:rFonts w:eastAsia="標楷體"/>
                <w:sz w:val="26"/>
                <w:szCs w:val="26"/>
              </w:rPr>
              <w:t>教師帶領學生閱讀課本，說明遭受性侵時的處理方法。</w:t>
            </w:r>
          </w:p>
        </w:tc>
        <w:tc>
          <w:tcPr>
            <w:tcW w:w="811" w:type="pct"/>
          </w:tcPr>
          <w:p w14:paraId="3F905B08" w14:textId="77777777" w:rsidR="008C4546" w:rsidRPr="00AB1E0F" w:rsidRDefault="005A3938" w:rsidP="008D5D7A">
            <w:pPr>
              <w:jc w:val="both"/>
              <w:rPr>
                <w:rFonts w:ascii="標楷體" w:eastAsia="標楷體" w:hAnsi="標楷體" w:cs="新細明體"/>
                <w:sz w:val="26"/>
                <w:szCs w:val="26"/>
              </w:rPr>
            </w:pPr>
            <w:r w:rsidRPr="00442C84">
              <w:rPr>
                <w:rFonts w:eastAsia="標楷體"/>
                <w:sz w:val="26"/>
                <w:szCs w:val="26"/>
              </w:rPr>
              <w:t>演練</w:t>
            </w:r>
          </w:p>
        </w:tc>
        <w:tc>
          <w:tcPr>
            <w:tcW w:w="1028" w:type="pct"/>
          </w:tcPr>
          <w:p w14:paraId="200129C2"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67ABC7DF"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E5 </w:t>
            </w:r>
            <w:r w:rsidRPr="00442C84">
              <w:rPr>
                <w:rFonts w:eastAsia="標楷體"/>
                <w:sz w:val="26"/>
                <w:szCs w:val="26"/>
              </w:rPr>
              <w:t>認識性騷擾、性侵害、性霸凌的概念及其求助管道。</w:t>
            </w:r>
          </w:p>
        </w:tc>
      </w:tr>
      <w:tr w:rsidR="004F4430" w:rsidRPr="004F4430" w14:paraId="69A9FCE9" w14:textId="77777777" w:rsidTr="00E44B05">
        <w:trPr>
          <w:trHeight w:val="1827"/>
        </w:trPr>
        <w:tc>
          <w:tcPr>
            <w:tcW w:w="364" w:type="pct"/>
            <w:vAlign w:val="center"/>
          </w:tcPr>
          <w:p w14:paraId="0F0B9440" w14:textId="77777777" w:rsidR="008C4546" w:rsidRPr="000E53D8" w:rsidRDefault="005A3938" w:rsidP="006C1027">
            <w:pPr>
              <w:jc w:val="center"/>
              <w:rPr>
                <w:rFonts w:ascii="標楷體" w:eastAsia="標楷體" w:hAnsi="標楷體"/>
                <w:sz w:val="26"/>
                <w:szCs w:val="26"/>
              </w:rPr>
            </w:pPr>
            <w:r>
              <w:rPr>
                <w:rFonts w:eastAsia="標楷體"/>
                <w:sz w:val="26"/>
                <w:szCs w:val="26"/>
              </w:rPr>
              <w:t>十八</w:t>
            </w:r>
          </w:p>
        </w:tc>
        <w:tc>
          <w:tcPr>
            <w:tcW w:w="663" w:type="pct"/>
            <w:vAlign w:val="center"/>
          </w:tcPr>
          <w:p w14:paraId="4A4320A2"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0C47C856"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第二課靈活玩技擊</w:t>
            </w:r>
          </w:p>
        </w:tc>
        <w:tc>
          <w:tcPr>
            <w:tcW w:w="752" w:type="pct"/>
            <w:tcBorders>
              <w:right w:val="single" w:sz="4" w:space="0" w:color="auto"/>
            </w:tcBorders>
          </w:tcPr>
          <w:p w14:paraId="38DD4AC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1C8AB5B2"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第六單元鈴轉舞技擊</w:t>
            </w:r>
          </w:p>
          <w:p w14:paraId="10693BBE" w14:textId="77777777" w:rsidR="008C4546" w:rsidRDefault="005A3938" w:rsidP="00E13F2A">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課靈活玩技擊</w:t>
            </w:r>
          </w:p>
          <w:p w14:paraId="3025A5D7"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》手部進擊動作</w:t>
            </w:r>
          </w:p>
          <w:p w14:paraId="2F57FD54"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教師說明並示範「手部進擊」的動作要領。</w:t>
            </w:r>
          </w:p>
          <w:p w14:paraId="5D9E3949"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人一組，請學生分組練習手部進擊動作，一人練習時，其他人觀察，並分享被觀察者動作是否正確。</w:t>
            </w:r>
          </w:p>
          <w:p w14:paraId="1A088116"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》腳部進擊動作</w:t>
            </w:r>
          </w:p>
          <w:p w14:paraId="534CDB1E"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教師帶領學生複習「腳部進擊」的動作要領。</w:t>
            </w:r>
          </w:p>
          <w:p w14:paraId="467EFB98"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4</w:t>
            </w:r>
            <w:r w:rsidRPr="00442C84">
              <w:rPr>
                <w:rFonts w:eastAsia="標楷體"/>
                <w:sz w:val="26"/>
                <w:szCs w:val="26"/>
              </w:rPr>
              <w:t>人一組，請學生分組練習腳部進擊動作，一人練習時，其他人觀察，並分享被觀察者動作是否正確。</w:t>
            </w:r>
          </w:p>
          <w:p w14:paraId="1086CD10"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》拳打腳踢</w:t>
            </w:r>
          </w:p>
          <w:p w14:paraId="1E75A64C"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教師說明「拳打腳踢」活動規則，並帶領學生分組進行。</w:t>
            </w:r>
          </w:p>
          <w:p w14:paraId="22797007"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》連續拳腳動作</w:t>
            </w:r>
          </w:p>
          <w:p w14:paraId="27CB7BC9"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教師說明「連續拳腳動作」活動規則。</w:t>
            </w:r>
          </w:p>
          <w:p w14:paraId="44588D2F"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教師請學生分享拳腳動作組合方式，嘗試同學的組合再次演練。</w:t>
            </w:r>
          </w:p>
          <w:p w14:paraId="142D22A3"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》布包吸鐵拳</w:t>
            </w:r>
          </w:p>
          <w:p w14:paraId="22968389"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教師說明「布包吸鐵拳」活動規則，並帶領學生分組進行。</w:t>
            </w:r>
          </w:p>
          <w:p w14:paraId="0340DAB7"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6</w:t>
            </w:r>
            <w:r w:rsidRPr="00442C84">
              <w:rPr>
                <w:rFonts w:eastAsia="標楷體"/>
                <w:sz w:val="26"/>
                <w:szCs w:val="26"/>
              </w:rPr>
              <w:t>》圍圓擊布包</w:t>
            </w:r>
          </w:p>
          <w:p w14:paraId="6A135DF1"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教師說明「圍圓擊布包」活動規則。</w:t>
            </w:r>
          </w:p>
          <w:p w14:paraId="0407E0FD"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教師提問：練習擊打移動目標時你遇到什麼問題？請和同學討論並嘗試解決問題。</w:t>
            </w:r>
          </w:p>
          <w:p w14:paraId="3D4F0CBF"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7</w:t>
            </w:r>
            <w:r w:rsidRPr="00442C84">
              <w:rPr>
                <w:rFonts w:eastAsia="標楷體"/>
                <w:sz w:val="26"/>
                <w:szCs w:val="26"/>
              </w:rPr>
              <w:t>》慢速進擊與閃躲</w:t>
            </w:r>
          </w:p>
          <w:p w14:paraId="1CA8D621" w14:textId="77777777" w:rsidR="008C4546" w:rsidRPr="00442C84" w:rsidRDefault="005A3938" w:rsidP="00E13F2A">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教師說明「慢速進擊與閃躲」活動規則。</w:t>
            </w:r>
          </w:p>
          <w:p w14:paraId="142B6231" w14:textId="77777777" w:rsidR="008C4546" w:rsidRPr="00AB1E0F" w:rsidRDefault="005A3938" w:rsidP="00E13F2A">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教師請學生分享判斷閃躲的訣竅。</w:t>
            </w:r>
          </w:p>
        </w:tc>
        <w:tc>
          <w:tcPr>
            <w:tcW w:w="811" w:type="pct"/>
          </w:tcPr>
          <w:p w14:paraId="5F62C019"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6A70782A" w14:textId="77777777" w:rsidR="008C4546" w:rsidRPr="00442C84" w:rsidRDefault="005A3938" w:rsidP="007225CD">
            <w:pPr>
              <w:jc w:val="both"/>
              <w:rPr>
                <w:rFonts w:ascii="標楷體" w:eastAsia="標楷體" w:hAnsi="標楷體" w:cs="新細明體"/>
                <w:sz w:val="26"/>
                <w:szCs w:val="26"/>
              </w:rPr>
            </w:pPr>
            <w:r w:rsidRPr="00442C84">
              <w:rPr>
                <w:rFonts w:eastAsia="標楷體"/>
                <w:sz w:val="26"/>
                <w:szCs w:val="26"/>
              </w:rPr>
              <w:t>發表</w:t>
            </w:r>
          </w:p>
        </w:tc>
        <w:tc>
          <w:tcPr>
            <w:tcW w:w="1028" w:type="pct"/>
          </w:tcPr>
          <w:p w14:paraId="77BED179"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6E771693"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25AF7117" w14:textId="77777777" w:rsidTr="00E44B05">
        <w:trPr>
          <w:trHeight w:val="1827"/>
        </w:trPr>
        <w:tc>
          <w:tcPr>
            <w:tcW w:w="364" w:type="pct"/>
            <w:vAlign w:val="center"/>
          </w:tcPr>
          <w:p w14:paraId="39586C0F" w14:textId="77777777" w:rsidR="008C4546" w:rsidRPr="000E53D8" w:rsidRDefault="005A3938" w:rsidP="006C1027">
            <w:pPr>
              <w:jc w:val="center"/>
              <w:rPr>
                <w:rFonts w:ascii="標楷體" w:eastAsia="標楷體" w:hAnsi="標楷體"/>
                <w:sz w:val="26"/>
                <w:szCs w:val="26"/>
              </w:rPr>
            </w:pPr>
            <w:r>
              <w:rPr>
                <w:rFonts w:eastAsia="標楷體"/>
                <w:sz w:val="26"/>
                <w:szCs w:val="26"/>
              </w:rPr>
              <w:t>十九</w:t>
            </w:r>
          </w:p>
        </w:tc>
        <w:tc>
          <w:tcPr>
            <w:tcW w:w="663" w:type="pct"/>
            <w:vAlign w:val="center"/>
          </w:tcPr>
          <w:p w14:paraId="10364721"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0D538200"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第三課維護身體自主權</w:t>
            </w:r>
          </w:p>
        </w:tc>
        <w:tc>
          <w:tcPr>
            <w:tcW w:w="752" w:type="pct"/>
            <w:tcBorders>
              <w:right w:val="single" w:sz="4" w:space="0" w:color="auto"/>
            </w:tcBorders>
          </w:tcPr>
          <w:p w14:paraId="57AEF8A4"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6E857FB8"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第三單元友善的世界</w:t>
            </w:r>
          </w:p>
          <w:p w14:paraId="1281B560" w14:textId="77777777" w:rsidR="008C4546" w:rsidRDefault="005A3938" w:rsidP="000628BF">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課護身體自主權</w:t>
            </w:r>
          </w:p>
          <w:p w14:paraId="1517DD59"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10</w:t>
            </w:r>
            <w:r w:rsidRPr="00442C84">
              <w:rPr>
                <w:rFonts w:eastAsia="標楷體"/>
                <w:sz w:val="26"/>
                <w:szCs w:val="26"/>
              </w:rPr>
              <w:t>》性侵受害者的求助資源</w:t>
            </w:r>
          </w:p>
          <w:p w14:paraId="4F935F05"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教師帶領學生閱讀課本並請學生上網搜尋性侵害受害者的求助資源，分組上臺分享求助資源的服務內容。</w:t>
            </w:r>
          </w:p>
          <w:p w14:paraId="63B12BCA"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11</w:t>
            </w:r>
            <w:r w:rsidRPr="00442C84">
              <w:rPr>
                <w:rFonts w:eastAsia="標楷體"/>
                <w:sz w:val="26"/>
                <w:szCs w:val="26"/>
              </w:rPr>
              <w:t>》破除面對性侵受害者的錯誤觀念</w:t>
            </w:r>
          </w:p>
          <w:p w14:paraId="1EE9D095"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教師帶領學生閱讀課本，引導學生運用生活技能「批判性思考」，破除針對性侵受害者說法的迷思。</w:t>
            </w:r>
          </w:p>
          <w:p w14:paraId="0AF3A2B3"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12</w:t>
            </w:r>
            <w:r w:rsidRPr="00442C84">
              <w:rPr>
                <w:rFonts w:eastAsia="標楷體"/>
                <w:sz w:val="26"/>
                <w:szCs w:val="26"/>
              </w:rPr>
              <w:t>》關懷性侵受害者</w:t>
            </w:r>
          </w:p>
          <w:p w14:paraId="3FB553D7"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教師帶領學生閱讀課本並提問：性侵害受害者常獨自承受壓力、不敢求助，除了專業機構所提供的協助之外，周遭的人也可以適時伸出援手，你知道可以怎麼做嗎？</w:t>
            </w:r>
          </w:p>
          <w:p w14:paraId="2A5E3C65" w14:textId="77777777" w:rsidR="008C4546" w:rsidRPr="00442C84" w:rsidRDefault="005A3938" w:rsidP="000628BF">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13</w:t>
            </w:r>
            <w:r w:rsidRPr="00442C84">
              <w:rPr>
                <w:rFonts w:eastAsia="標楷體"/>
                <w:sz w:val="26"/>
                <w:szCs w:val="26"/>
              </w:rPr>
              <w:t>》情境演練</w:t>
            </w:r>
          </w:p>
          <w:p w14:paraId="7C3FA7A2" w14:textId="77777777" w:rsidR="008C4546" w:rsidRPr="00AB1E0F" w:rsidRDefault="005A3938" w:rsidP="000628BF">
            <w:pPr>
              <w:jc w:val="both"/>
              <w:rPr>
                <w:rFonts w:ascii="標楷體" w:eastAsia="標楷體" w:hAnsi="標楷體" w:cs="新細明體"/>
                <w:sz w:val="26"/>
                <w:szCs w:val="26"/>
              </w:rPr>
            </w:pPr>
            <w:r w:rsidRPr="00442C84">
              <w:rPr>
                <w:rFonts w:eastAsia="標楷體"/>
                <w:sz w:val="26"/>
                <w:szCs w:val="26"/>
              </w:rPr>
              <w:t>教師帶領學生閱讀課本並提問：遭遇以下狀況時，你會如何應變？和同學分享你的做法，分組上臺演練。</w:t>
            </w:r>
          </w:p>
        </w:tc>
        <w:tc>
          <w:tcPr>
            <w:tcW w:w="811" w:type="pct"/>
          </w:tcPr>
          <w:p w14:paraId="310EF3DA" w14:textId="77777777" w:rsidR="008C4546" w:rsidRPr="00442C84" w:rsidRDefault="005A3938" w:rsidP="005F4F3C">
            <w:pPr>
              <w:jc w:val="both"/>
              <w:rPr>
                <w:rFonts w:ascii="標楷體" w:eastAsia="標楷體" w:hAnsi="標楷體" w:cs="新細明體"/>
                <w:sz w:val="26"/>
                <w:szCs w:val="26"/>
              </w:rPr>
            </w:pPr>
            <w:r w:rsidRPr="00442C84">
              <w:rPr>
                <w:rFonts w:eastAsia="標楷體"/>
                <w:sz w:val="26"/>
                <w:szCs w:val="26"/>
              </w:rPr>
              <w:t>實作</w:t>
            </w:r>
          </w:p>
          <w:p w14:paraId="25ADD1BB" w14:textId="77777777" w:rsidR="008C4546" w:rsidRDefault="005A3938" w:rsidP="005F4F3C">
            <w:pPr>
              <w:jc w:val="both"/>
              <w:rPr>
                <w:rFonts w:ascii="標楷體" w:eastAsia="標楷體" w:hAnsi="標楷體" w:cs="新細明體"/>
                <w:sz w:val="26"/>
                <w:szCs w:val="26"/>
              </w:rPr>
            </w:pPr>
            <w:r w:rsidRPr="00442C84">
              <w:rPr>
                <w:rFonts w:eastAsia="標楷體"/>
                <w:sz w:val="26"/>
                <w:szCs w:val="26"/>
              </w:rPr>
              <w:t>演練</w:t>
            </w:r>
          </w:p>
          <w:p w14:paraId="1853BD1E" w14:textId="77777777" w:rsidR="008C4546" w:rsidRPr="00AB1E0F" w:rsidRDefault="005A3938" w:rsidP="005F4F3C">
            <w:pPr>
              <w:jc w:val="both"/>
              <w:rPr>
                <w:rFonts w:ascii="標楷體" w:eastAsia="標楷體" w:hAnsi="標楷體" w:cs="新細明體"/>
                <w:sz w:val="26"/>
                <w:szCs w:val="26"/>
              </w:rPr>
            </w:pPr>
            <w:r>
              <w:rPr>
                <w:rFonts w:eastAsia="標楷體"/>
                <w:sz w:val="26"/>
                <w:szCs w:val="26"/>
              </w:rPr>
              <w:t>發表</w:t>
            </w:r>
          </w:p>
        </w:tc>
        <w:tc>
          <w:tcPr>
            <w:tcW w:w="1028" w:type="pct"/>
          </w:tcPr>
          <w:p w14:paraId="5F8AD4A1"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6C0C0F2F"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E5 </w:t>
            </w:r>
            <w:r w:rsidRPr="00442C84">
              <w:rPr>
                <w:rFonts w:eastAsia="標楷體"/>
                <w:sz w:val="26"/>
                <w:szCs w:val="26"/>
              </w:rPr>
              <w:t>認識性騷擾、性侵害、性霸凌的概念及其求助管道。</w:t>
            </w:r>
          </w:p>
        </w:tc>
      </w:tr>
      <w:tr w:rsidR="004F4430" w:rsidRPr="004F4430" w14:paraId="452C625C" w14:textId="77777777" w:rsidTr="00E44B05">
        <w:trPr>
          <w:trHeight w:val="1827"/>
        </w:trPr>
        <w:tc>
          <w:tcPr>
            <w:tcW w:w="364" w:type="pct"/>
            <w:vAlign w:val="center"/>
          </w:tcPr>
          <w:p w14:paraId="5692524D" w14:textId="77777777" w:rsidR="008C4546" w:rsidRPr="000E53D8" w:rsidRDefault="005A3938" w:rsidP="006C1027">
            <w:pPr>
              <w:jc w:val="center"/>
              <w:rPr>
                <w:rFonts w:ascii="標楷體" w:eastAsia="標楷體" w:hAnsi="標楷體"/>
                <w:sz w:val="26"/>
                <w:szCs w:val="26"/>
              </w:rPr>
            </w:pPr>
            <w:r>
              <w:rPr>
                <w:rFonts w:eastAsia="標楷體"/>
                <w:sz w:val="26"/>
                <w:szCs w:val="26"/>
              </w:rPr>
              <w:t>十九</w:t>
            </w:r>
          </w:p>
        </w:tc>
        <w:tc>
          <w:tcPr>
            <w:tcW w:w="663" w:type="pct"/>
            <w:vAlign w:val="center"/>
          </w:tcPr>
          <w:p w14:paraId="466C30BC"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3F967131"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第二課靈活玩技擊</w:t>
            </w:r>
          </w:p>
        </w:tc>
        <w:tc>
          <w:tcPr>
            <w:tcW w:w="752" w:type="pct"/>
            <w:tcBorders>
              <w:right w:val="single" w:sz="4" w:space="0" w:color="auto"/>
            </w:tcBorders>
          </w:tcPr>
          <w:p w14:paraId="098136ED"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3D24D892"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第六單元鈴轉舞技擊</w:t>
            </w:r>
          </w:p>
          <w:p w14:paraId="499534E7" w14:textId="77777777" w:rsidR="008C4546" w:rsidRDefault="005A3938" w:rsidP="005C2A15">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2</w:t>
            </w:r>
            <w:r w:rsidRPr="00442C84">
              <w:rPr>
                <w:rFonts w:eastAsia="標楷體"/>
                <w:sz w:val="26"/>
                <w:szCs w:val="26"/>
              </w:rPr>
              <w:t>課靈活玩技擊</w:t>
            </w:r>
          </w:p>
          <w:p w14:paraId="7C1B4FEA"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8</w:t>
            </w:r>
            <w:r w:rsidRPr="00442C84">
              <w:rPr>
                <w:rFonts w:eastAsia="標楷體"/>
                <w:sz w:val="26"/>
                <w:szCs w:val="26"/>
              </w:rPr>
              <w:t>》進擊動作組合</w:t>
            </w:r>
          </w:p>
          <w:p w14:paraId="3ED5C795"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教師呈列進擊動作卡，並將全班分成</w:t>
            </w:r>
            <w:r w:rsidRPr="00442C84">
              <w:rPr>
                <w:rFonts w:eastAsia="標楷體"/>
                <w:sz w:val="26"/>
                <w:szCs w:val="26"/>
              </w:rPr>
              <w:t>4</w:t>
            </w:r>
            <w:r w:rsidRPr="00442C84">
              <w:rPr>
                <w:rFonts w:eastAsia="標楷體"/>
                <w:sz w:val="26"/>
                <w:szCs w:val="26"/>
              </w:rPr>
              <w:t>人一組，討論、演練</w:t>
            </w:r>
            <w:r w:rsidRPr="00442C84">
              <w:rPr>
                <w:rFonts w:eastAsia="標楷體"/>
                <w:sz w:val="26"/>
                <w:szCs w:val="26"/>
              </w:rPr>
              <w:t>5</w:t>
            </w:r>
            <w:r w:rsidRPr="00442C84">
              <w:rPr>
                <w:rFonts w:eastAsia="標楷體"/>
                <w:sz w:val="26"/>
                <w:szCs w:val="26"/>
              </w:rPr>
              <w:t>個進擊動作的組合方式。</w:t>
            </w:r>
          </w:p>
          <w:p w14:paraId="2A567779"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教師請學生運用進擊動作卡分享進擊動作組合，並上臺演練。</w:t>
            </w:r>
          </w:p>
          <w:p w14:paraId="5232165A"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9</w:t>
            </w:r>
            <w:r w:rsidRPr="00442C84">
              <w:rPr>
                <w:rFonts w:eastAsia="標楷體"/>
                <w:sz w:val="26"/>
                <w:szCs w:val="26"/>
              </w:rPr>
              <w:t>》進擊動作組合防守</w:t>
            </w:r>
          </w:p>
          <w:p w14:paraId="669059C7"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教師提問：想一想，進擊動作組合的各個動作可以如何防守？和同學討論後試著做做看。</w:t>
            </w:r>
          </w:p>
          <w:p w14:paraId="4AD11463"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10</w:t>
            </w:r>
            <w:r w:rsidRPr="00442C84">
              <w:rPr>
                <w:rFonts w:eastAsia="標楷體"/>
                <w:sz w:val="26"/>
                <w:szCs w:val="26"/>
              </w:rPr>
              <w:t>》開心玩攻防</w:t>
            </w:r>
          </w:p>
          <w:p w14:paraId="520805C9" w14:textId="77777777" w:rsidR="008C4546" w:rsidRPr="00442C84" w:rsidRDefault="005A3938" w:rsidP="005C2A1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教師說明「開心玩攻防」活動規則。</w:t>
            </w:r>
          </w:p>
          <w:p w14:paraId="18D2D879" w14:textId="77777777" w:rsidR="008C4546" w:rsidRPr="00AB1E0F" w:rsidRDefault="005A3938" w:rsidP="005C2A1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教師提問：在生活中如果遭遇危險，可以善用身邊的物品抵禦歹徒。想一想，可以如何運用隨手可得的物品保護自己呢？</w:t>
            </w:r>
          </w:p>
        </w:tc>
        <w:tc>
          <w:tcPr>
            <w:tcW w:w="811" w:type="pct"/>
          </w:tcPr>
          <w:p w14:paraId="6BC7555F"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59231F49"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33742470"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實作</w:t>
            </w:r>
          </w:p>
          <w:p w14:paraId="09A6AC44"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觀察</w:t>
            </w:r>
          </w:p>
          <w:p w14:paraId="5A2B5C6E"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運動撲滿</w:t>
            </w:r>
          </w:p>
        </w:tc>
        <w:tc>
          <w:tcPr>
            <w:tcW w:w="1028" w:type="pct"/>
          </w:tcPr>
          <w:p w14:paraId="4C85DCD9"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6765875"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3C32A815" w14:textId="77777777" w:rsidTr="00E44B05">
        <w:trPr>
          <w:trHeight w:val="1827"/>
        </w:trPr>
        <w:tc>
          <w:tcPr>
            <w:tcW w:w="364" w:type="pct"/>
            <w:vAlign w:val="center"/>
          </w:tcPr>
          <w:p w14:paraId="52C645CD" w14:textId="77777777" w:rsidR="008C4546" w:rsidRPr="000E53D8" w:rsidRDefault="005A3938" w:rsidP="006C1027">
            <w:pPr>
              <w:jc w:val="center"/>
              <w:rPr>
                <w:rFonts w:ascii="標楷體" w:eastAsia="標楷體" w:hAnsi="標楷體"/>
                <w:sz w:val="26"/>
                <w:szCs w:val="26"/>
              </w:rPr>
            </w:pPr>
            <w:r>
              <w:rPr>
                <w:rFonts w:eastAsia="標楷體"/>
                <w:sz w:val="26"/>
                <w:szCs w:val="26"/>
              </w:rPr>
              <w:t>廿</w:t>
            </w:r>
          </w:p>
        </w:tc>
        <w:tc>
          <w:tcPr>
            <w:tcW w:w="663" w:type="pct"/>
            <w:vAlign w:val="center"/>
          </w:tcPr>
          <w:p w14:paraId="1B70B645"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4E0D4504"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第三課維護身體自主權</w:t>
            </w:r>
          </w:p>
        </w:tc>
        <w:tc>
          <w:tcPr>
            <w:tcW w:w="752" w:type="pct"/>
            <w:tcBorders>
              <w:right w:val="single" w:sz="4" w:space="0" w:color="auto"/>
            </w:tcBorders>
          </w:tcPr>
          <w:p w14:paraId="6E1D7D0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7C522F76" w14:textId="77777777" w:rsidR="008C4546" w:rsidRPr="00442C84" w:rsidRDefault="005A3938" w:rsidP="006B3184">
            <w:pPr>
              <w:jc w:val="both"/>
              <w:rPr>
                <w:rFonts w:ascii="標楷體" w:eastAsia="標楷體" w:hAnsi="標楷體" w:cs="新細明體"/>
                <w:sz w:val="26"/>
                <w:szCs w:val="26"/>
              </w:rPr>
            </w:pPr>
            <w:r w:rsidRPr="00442C84">
              <w:rPr>
                <w:rFonts w:eastAsia="標楷體"/>
                <w:sz w:val="26"/>
                <w:szCs w:val="26"/>
              </w:rPr>
              <w:t>第三單元友善的世界</w:t>
            </w:r>
          </w:p>
          <w:p w14:paraId="77F3AB70" w14:textId="77777777" w:rsidR="008C4546" w:rsidRDefault="005A3938" w:rsidP="006B3184">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課護身體自主權</w:t>
            </w:r>
          </w:p>
          <w:p w14:paraId="5A04E557" w14:textId="77777777" w:rsidR="008C4546" w:rsidRPr="00442C84" w:rsidRDefault="005A3938" w:rsidP="006B3184">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14</w:t>
            </w:r>
            <w:r w:rsidRPr="00442C84">
              <w:rPr>
                <w:rFonts w:eastAsia="標楷體"/>
                <w:sz w:val="26"/>
                <w:szCs w:val="26"/>
              </w:rPr>
              <w:t>》認識兒少性剝削</w:t>
            </w:r>
          </w:p>
          <w:p w14:paraId="08DF2BFA" w14:textId="77777777" w:rsidR="008C4546" w:rsidRPr="00442C84" w:rsidRDefault="005A3938" w:rsidP="006B3184">
            <w:pPr>
              <w:jc w:val="both"/>
              <w:rPr>
                <w:rFonts w:ascii="標楷體" w:eastAsia="標楷體" w:hAnsi="標楷體" w:cs="新細明體"/>
                <w:sz w:val="26"/>
                <w:szCs w:val="26"/>
              </w:rPr>
            </w:pPr>
            <w:r w:rsidRPr="00442C84">
              <w:rPr>
                <w:rFonts w:eastAsia="標楷體"/>
                <w:sz w:val="26"/>
                <w:szCs w:val="26"/>
              </w:rPr>
              <w:t>教師配合影片介紹網路兒少性剝削。</w:t>
            </w:r>
          </w:p>
          <w:p w14:paraId="74A6C27A" w14:textId="77777777" w:rsidR="008C4546" w:rsidRPr="00442C84" w:rsidRDefault="005A3938" w:rsidP="006B3184">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15</w:t>
            </w:r>
            <w:r w:rsidRPr="00442C84">
              <w:rPr>
                <w:rFonts w:eastAsia="標楷體"/>
                <w:sz w:val="26"/>
                <w:szCs w:val="26"/>
              </w:rPr>
              <w:t>》網路兒少性剝削陷阱</w:t>
            </w:r>
          </w:p>
          <w:p w14:paraId="3C7FA60D" w14:textId="77777777" w:rsidR="008C4546" w:rsidRPr="00AB1E0F" w:rsidRDefault="005A3938" w:rsidP="006B3184">
            <w:pPr>
              <w:jc w:val="both"/>
              <w:rPr>
                <w:rFonts w:ascii="標楷體" w:eastAsia="標楷體" w:hAnsi="標楷體" w:cs="新細明體"/>
                <w:sz w:val="26"/>
                <w:szCs w:val="26"/>
              </w:rPr>
            </w:pPr>
            <w:r w:rsidRPr="00442C84">
              <w:rPr>
                <w:rFonts w:eastAsia="標楷體"/>
                <w:sz w:val="26"/>
                <w:szCs w:val="26"/>
              </w:rPr>
              <w:t>教師帶領學生閱讀課本並配合影片和衛生福利部保護服務司兒童及少年性剝削防制《小心！照騙十大手法》帶領學生了解網路兒少性剝削陷阱。</w:t>
            </w:r>
          </w:p>
        </w:tc>
        <w:tc>
          <w:tcPr>
            <w:tcW w:w="811" w:type="pct"/>
          </w:tcPr>
          <w:p w14:paraId="08121193" w14:textId="77777777" w:rsidR="008C4546" w:rsidRPr="00AB1E0F" w:rsidRDefault="005A3938" w:rsidP="008D5D7A">
            <w:pPr>
              <w:jc w:val="both"/>
              <w:rPr>
                <w:rFonts w:ascii="標楷體" w:eastAsia="標楷體" w:hAnsi="標楷體" w:cs="新細明體"/>
                <w:sz w:val="26"/>
                <w:szCs w:val="26"/>
              </w:rPr>
            </w:pPr>
            <w:r>
              <w:rPr>
                <w:rFonts w:eastAsia="標楷體"/>
                <w:sz w:val="26"/>
                <w:szCs w:val="26"/>
              </w:rPr>
              <w:t>發表</w:t>
            </w:r>
          </w:p>
        </w:tc>
        <w:tc>
          <w:tcPr>
            <w:tcW w:w="1028" w:type="pct"/>
          </w:tcPr>
          <w:p w14:paraId="3838E781"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7A16150E"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E5 </w:t>
            </w:r>
            <w:r w:rsidRPr="00442C84">
              <w:rPr>
                <w:rFonts w:eastAsia="標楷體"/>
                <w:sz w:val="26"/>
                <w:szCs w:val="26"/>
              </w:rPr>
              <w:t>認識性騷擾、性侵害、性霸凌的概念及其求助管道。</w:t>
            </w:r>
          </w:p>
        </w:tc>
      </w:tr>
      <w:tr w:rsidR="004F4430" w:rsidRPr="004F4430" w14:paraId="209824E8" w14:textId="77777777" w:rsidTr="00E44B05">
        <w:trPr>
          <w:trHeight w:val="1827"/>
        </w:trPr>
        <w:tc>
          <w:tcPr>
            <w:tcW w:w="364" w:type="pct"/>
            <w:vAlign w:val="center"/>
          </w:tcPr>
          <w:p w14:paraId="7E66F9FA" w14:textId="77777777" w:rsidR="008C4546" w:rsidRPr="000E53D8" w:rsidRDefault="005A3938" w:rsidP="006C1027">
            <w:pPr>
              <w:jc w:val="center"/>
              <w:rPr>
                <w:rFonts w:ascii="標楷體" w:eastAsia="標楷體" w:hAnsi="標楷體"/>
                <w:sz w:val="26"/>
                <w:szCs w:val="26"/>
              </w:rPr>
            </w:pPr>
            <w:r>
              <w:rPr>
                <w:rFonts w:eastAsia="標楷體"/>
                <w:sz w:val="26"/>
                <w:szCs w:val="26"/>
              </w:rPr>
              <w:t>廿</w:t>
            </w:r>
          </w:p>
        </w:tc>
        <w:tc>
          <w:tcPr>
            <w:tcW w:w="663" w:type="pct"/>
            <w:vAlign w:val="center"/>
          </w:tcPr>
          <w:p w14:paraId="4F90EF8B"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06428DED"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第三課樂</w:t>
            </w:r>
            <w:r>
              <w:rPr>
                <w:rFonts w:eastAsia="標楷體"/>
                <w:sz w:val="26"/>
                <w:szCs w:val="26"/>
              </w:rPr>
              <w:t>跳</w:t>
            </w:r>
            <w:r w:rsidRPr="00442C84">
              <w:rPr>
                <w:rFonts w:eastAsia="標楷體"/>
                <w:sz w:val="26"/>
                <w:szCs w:val="26"/>
              </w:rPr>
              <w:t>土風舞</w:t>
            </w:r>
          </w:p>
        </w:tc>
        <w:tc>
          <w:tcPr>
            <w:tcW w:w="752" w:type="pct"/>
            <w:tcBorders>
              <w:right w:val="single" w:sz="4" w:space="0" w:color="auto"/>
            </w:tcBorders>
          </w:tcPr>
          <w:p w14:paraId="424B7C3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442C84">
              <w:rPr>
                <w:rFonts w:eastAsia="標楷體"/>
                <w:sz w:val="26"/>
                <w:szCs w:val="26"/>
              </w:rPr>
              <w:t>具備運動與健康有關的感知和欣賞的基本素養，促進多元感官的發展，在生活環境中培養運動與健康有關的美感體驗。</w:t>
            </w:r>
          </w:p>
          <w:p w14:paraId="64E81507"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442C84">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14:paraId="367B9458" w14:textId="77777777" w:rsidR="008C4546" w:rsidRPr="00442C84" w:rsidRDefault="005A3938" w:rsidP="001031C5">
            <w:pPr>
              <w:jc w:val="both"/>
              <w:rPr>
                <w:rFonts w:ascii="標楷體" w:eastAsia="標楷體" w:hAnsi="標楷體" w:cs="新細明體"/>
                <w:sz w:val="26"/>
                <w:szCs w:val="26"/>
              </w:rPr>
            </w:pPr>
            <w:r w:rsidRPr="00442C84">
              <w:rPr>
                <w:rFonts w:eastAsia="標楷體"/>
                <w:sz w:val="26"/>
                <w:szCs w:val="26"/>
              </w:rPr>
              <w:t>第六單元鈴轉舞技擊</w:t>
            </w:r>
          </w:p>
          <w:p w14:paraId="3DF6D5E7" w14:textId="77777777" w:rsidR="008C4546" w:rsidRDefault="005A3938" w:rsidP="001031C5">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課樂</w:t>
            </w:r>
            <w:r>
              <w:rPr>
                <w:rFonts w:eastAsia="標楷體"/>
                <w:sz w:val="26"/>
                <w:szCs w:val="26"/>
              </w:rPr>
              <w:t>跳</w:t>
            </w:r>
            <w:r w:rsidRPr="00442C84">
              <w:rPr>
                <w:rFonts w:eastAsia="標楷體"/>
                <w:sz w:val="26"/>
                <w:szCs w:val="26"/>
              </w:rPr>
              <w:t>土風舞</w:t>
            </w:r>
          </w:p>
          <w:p w14:paraId="4178C1E7" w14:textId="77777777" w:rsidR="008C4546" w:rsidRPr="00442C84" w:rsidRDefault="005A3938" w:rsidP="001031C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w:t>
            </w:r>
            <w:r w:rsidRPr="00442C84">
              <w:rPr>
                <w:rFonts w:eastAsia="標楷體"/>
                <w:sz w:val="26"/>
                <w:szCs w:val="26"/>
              </w:rPr>
              <w:t>》《野豌豆》土風舞舞序</w:t>
            </w:r>
          </w:p>
          <w:p w14:paraId="50B3A398" w14:textId="77777777" w:rsidR="008C4546" w:rsidRPr="00442C84" w:rsidRDefault="005A3938" w:rsidP="001031C5">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教師播放《野豌豆》土風舞教學影片，帶領學生了解舞蹈動作、舞序。</w:t>
            </w:r>
          </w:p>
          <w:p w14:paraId="1697CE8B" w14:textId="77777777" w:rsidR="008C4546" w:rsidRPr="00442C84" w:rsidRDefault="005A3938" w:rsidP="001031C5">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教師說明並示範「《野豌豆》土風舞」舞序。</w:t>
            </w:r>
          </w:p>
          <w:p w14:paraId="58DB798B" w14:textId="77777777" w:rsidR="008C4546" w:rsidRPr="00442C84" w:rsidRDefault="005A3938" w:rsidP="001031C5">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2</w:t>
            </w:r>
            <w:r w:rsidRPr="00442C84">
              <w:rPr>
                <w:rFonts w:eastAsia="標楷體"/>
                <w:sz w:val="26"/>
                <w:szCs w:val="26"/>
              </w:rPr>
              <w:t>》《野豌豆》土風舞表演與欣賞</w:t>
            </w:r>
          </w:p>
          <w:p w14:paraId="76D2BB89" w14:textId="77777777" w:rsidR="008C4546" w:rsidRPr="00AB1E0F" w:rsidRDefault="005A3938" w:rsidP="001031C5">
            <w:pPr>
              <w:jc w:val="both"/>
              <w:rPr>
                <w:rFonts w:ascii="標楷體" w:eastAsia="標楷體" w:hAnsi="標楷體" w:cs="新細明體"/>
                <w:sz w:val="26"/>
                <w:szCs w:val="26"/>
              </w:rPr>
            </w:pPr>
            <w:r w:rsidRPr="00442C84">
              <w:rPr>
                <w:rFonts w:eastAsia="標楷體"/>
                <w:sz w:val="26"/>
                <w:szCs w:val="26"/>
              </w:rPr>
              <w:t>教師請學生分組上臺表演《野豌豆》土風舞並相互觀摩。</w:t>
            </w:r>
          </w:p>
        </w:tc>
        <w:tc>
          <w:tcPr>
            <w:tcW w:w="811" w:type="pct"/>
          </w:tcPr>
          <w:p w14:paraId="0D716225"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51CEE428" w14:textId="77777777" w:rsidR="008C4546" w:rsidRDefault="005A3938" w:rsidP="00562ED6">
            <w:pPr>
              <w:jc w:val="both"/>
              <w:rPr>
                <w:rFonts w:ascii="標楷體" w:eastAsia="標楷體" w:hAnsi="標楷體" w:cs="新細明體"/>
                <w:sz w:val="26"/>
                <w:szCs w:val="26"/>
              </w:rPr>
            </w:pPr>
            <w:r w:rsidRPr="00442C84">
              <w:rPr>
                <w:rFonts w:eastAsia="標楷體"/>
                <w:sz w:val="26"/>
                <w:szCs w:val="26"/>
              </w:rPr>
              <w:t>發表</w:t>
            </w:r>
          </w:p>
          <w:p w14:paraId="0913ADA6" w14:textId="77777777" w:rsidR="008C4546" w:rsidRPr="00442C84" w:rsidRDefault="005A3938" w:rsidP="00562ED6">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52F967FC"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5170E9B"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r w:rsidR="004F4430" w:rsidRPr="004F4430" w14:paraId="14502BF8" w14:textId="77777777" w:rsidTr="00E44B05">
        <w:trPr>
          <w:trHeight w:val="1827"/>
        </w:trPr>
        <w:tc>
          <w:tcPr>
            <w:tcW w:w="364" w:type="pct"/>
            <w:vAlign w:val="center"/>
          </w:tcPr>
          <w:p w14:paraId="07CC8E88" w14:textId="77777777" w:rsidR="008C4546" w:rsidRPr="000E53D8" w:rsidRDefault="005A3938" w:rsidP="006C1027">
            <w:pPr>
              <w:jc w:val="center"/>
              <w:rPr>
                <w:rFonts w:ascii="標楷體" w:eastAsia="標楷體" w:hAnsi="標楷體"/>
                <w:sz w:val="26"/>
                <w:szCs w:val="26"/>
              </w:rPr>
            </w:pPr>
            <w:r>
              <w:rPr>
                <w:rFonts w:eastAsia="標楷體"/>
                <w:sz w:val="26"/>
                <w:szCs w:val="26"/>
              </w:rPr>
              <w:t>廿一</w:t>
            </w:r>
          </w:p>
        </w:tc>
        <w:tc>
          <w:tcPr>
            <w:tcW w:w="663" w:type="pct"/>
            <w:vAlign w:val="center"/>
          </w:tcPr>
          <w:p w14:paraId="4D84BE5D"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第三單元友善的世界</w:t>
            </w:r>
          </w:p>
          <w:p w14:paraId="7887D025"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第三課維護身體自主權</w:t>
            </w:r>
          </w:p>
        </w:tc>
        <w:tc>
          <w:tcPr>
            <w:tcW w:w="752" w:type="pct"/>
            <w:tcBorders>
              <w:right w:val="single" w:sz="4" w:space="0" w:color="auto"/>
            </w:tcBorders>
          </w:tcPr>
          <w:p w14:paraId="0D491DE5"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42C84">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90C96CF"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第三單元友善的世界</w:t>
            </w:r>
          </w:p>
          <w:p w14:paraId="03025B05" w14:textId="77777777" w:rsidR="008C4546" w:rsidRDefault="005A3938" w:rsidP="00CD3134">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課護身體自主權</w:t>
            </w:r>
          </w:p>
          <w:p w14:paraId="0C6A7DCD"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16</w:t>
            </w:r>
            <w:r w:rsidRPr="00442C84">
              <w:rPr>
                <w:rFonts w:eastAsia="標楷體"/>
                <w:sz w:val="26"/>
                <w:szCs w:val="26"/>
              </w:rPr>
              <w:t>》避免私密影像外流</w:t>
            </w:r>
          </w:p>
          <w:p w14:paraId="6C68D0AD"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教師帶領學生閱讀課本並配合影片說明避免私密影像外流的原則。</w:t>
            </w:r>
          </w:p>
          <w:p w14:paraId="0C1A7E51"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17</w:t>
            </w:r>
            <w:r w:rsidRPr="00442C84">
              <w:rPr>
                <w:rFonts w:eastAsia="標楷體"/>
                <w:sz w:val="26"/>
                <w:szCs w:val="26"/>
              </w:rPr>
              <w:t>》拒絕成為加害者</w:t>
            </w:r>
          </w:p>
          <w:p w14:paraId="6F6CAF55"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教師帶領學生閱讀課本並配合衛生福利部保護服務司兒童及少年性剝削防制《分享照片很有事！？》說明避免成為網路性剝削加害者的原則。</w:t>
            </w:r>
          </w:p>
          <w:p w14:paraId="378F3BC7"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18</w:t>
            </w:r>
            <w:r w:rsidRPr="00442C84">
              <w:rPr>
                <w:rFonts w:eastAsia="標楷體"/>
                <w:sz w:val="26"/>
                <w:szCs w:val="26"/>
              </w:rPr>
              <w:t>》私密影像外流處理</w:t>
            </w:r>
          </w:p>
          <w:p w14:paraId="0CF50A5A"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教師提問：如果不幸遭遇私密影像外流的情況，可以怎麼做？</w:t>
            </w:r>
          </w:p>
          <w:p w14:paraId="2F9AD5FE" w14:textId="77777777" w:rsidR="008C4546" w:rsidRPr="00AB1E0F" w:rsidRDefault="005A3938" w:rsidP="00CD3134">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教師介紹性影像處理中心，並帶領學生到性影像處理中心查詢調高社群和通訊軟體隱私設定的方法。</w:t>
            </w:r>
          </w:p>
        </w:tc>
        <w:tc>
          <w:tcPr>
            <w:tcW w:w="811" w:type="pct"/>
          </w:tcPr>
          <w:p w14:paraId="62104D0F" w14:textId="77777777" w:rsidR="008C4546" w:rsidRPr="00442C84" w:rsidRDefault="005A3938" w:rsidP="00CD3134">
            <w:pPr>
              <w:jc w:val="both"/>
              <w:rPr>
                <w:rFonts w:ascii="標楷體" w:eastAsia="標楷體" w:hAnsi="標楷體" w:cs="新細明體"/>
                <w:sz w:val="26"/>
                <w:szCs w:val="26"/>
              </w:rPr>
            </w:pPr>
            <w:r w:rsidRPr="00442C84">
              <w:rPr>
                <w:rFonts w:eastAsia="標楷體"/>
                <w:sz w:val="26"/>
                <w:szCs w:val="26"/>
              </w:rPr>
              <w:t>發表</w:t>
            </w:r>
          </w:p>
          <w:p w14:paraId="266925D9" w14:textId="77777777" w:rsidR="008C4546" w:rsidRPr="00AB1E0F" w:rsidRDefault="005A3938" w:rsidP="00CD3134">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2ADDB0CD" w14:textId="77777777" w:rsidR="00B65E69" w:rsidRDefault="005A3938">
            <w:pPr>
              <w:jc w:val="both"/>
              <w:rPr>
                <w:rFonts w:ascii="標楷體" w:eastAsia="標楷體" w:hAnsi="標楷體" w:cs="新細明體"/>
                <w:sz w:val="26"/>
                <w:szCs w:val="26"/>
              </w:rPr>
            </w:pPr>
            <w:r>
              <w:rPr>
                <w:rFonts w:eastAsia="標楷體"/>
                <w:sz w:val="26"/>
                <w:szCs w:val="26"/>
              </w:rPr>
              <w:t>【性別平等教育】</w:t>
            </w:r>
          </w:p>
          <w:p w14:paraId="15D48071" w14:textId="77777777" w:rsidR="00B65E69" w:rsidRDefault="005A3938">
            <w:pPr>
              <w:jc w:val="both"/>
              <w:rPr>
                <w:rFonts w:ascii="標楷體" w:eastAsia="標楷體" w:hAnsi="標楷體" w:cs="新細明體"/>
                <w:sz w:val="26"/>
                <w:szCs w:val="26"/>
              </w:rPr>
            </w:pPr>
            <w:r>
              <w:rPr>
                <w:rFonts w:eastAsia="標楷體"/>
                <w:sz w:val="26"/>
                <w:szCs w:val="26"/>
              </w:rPr>
              <w:t>性</w:t>
            </w:r>
            <w:r>
              <w:rPr>
                <w:rFonts w:eastAsia="標楷體"/>
                <w:sz w:val="26"/>
                <w:szCs w:val="26"/>
              </w:rPr>
              <w:t xml:space="preserve">E5 </w:t>
            </w:r>
            <w:r w:rsidRPr="00442C84">
              <w:rPr>
                <w:rFonts w:eastAsia="標楷體"/>
                <w:sz w:val="26"/>
                <w:szCs w:val="26"/>
              </w:rPr>
              <w:t>認識性騷擾、性侵害、性霸凌的概念及其求助管道。</w:t>
            </w:r>
          </w:p>
        </w:tc>
      </w:tr>
      <w:tr w:rsidR="004F4430" w:rsidRPr="004F4430" w14:paraId="27F8ECC8" w14:textId="77777777" w:rsidTr="00E44B05">
        <w:trPr>
          <w:trHeight w:val="1827"/>
        </w:trPr>
        <w:tc>
          <w:tcPr>
            <w:tcW w:w="364" w:type="pct"/>
            <w:vAlign w:val="center"/>
          </w:tcPr>
          <w:p w14:paraId="62B3966B" w14:textId="77777777" w:rsidR="008C4546" w:rsidRPr="000E53D8" w:rsidRDefault="005A3938" w:rsidP="006C1027">
            <w:pPr>
              <w:jc w:val="center"/>
              <w:rPr>
                <w:rFonts w:ascii="標楷體" w:eastAsia="標楷體" w:hAnsi="標楷體"/>
                <w:sz w:val="26"/>
                <w:szCs w:val="26"/>
              </w:rPr>
            </w:pPr>
            <w:r>
              <w:rPr>
                <w:rFonts w:eastAsia="標楷體"/>
                <w:sz w:val="26"/>
                <w:szCs w:val="26"/>
              </w:rPr>
              <w:t>廿一</w:t>
            </w:r>
          </w:p>
        </w:tc>
        <w:tc>
          <w:tcPr>
            <w:tcW w:w="663" w:type="pct"/>
            <w:vAlign w:val="center"/>
          </w:tcPr>
          <w:p w14:paraId="1E9E721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第六單元鈴轉舞技擊</w:t>
            </w:r>
          </w:p>
          <w:p w14:paraId="3F8BD9C9" w14:textId="77777777" w:rsidR="008C4546" w:rsidRPr="00442C84" w:rsidRDefault="005A3938" w:rsidP="006C1027">
            <w:pPr>
              <w:jc w:val="center"/>
              <w:rPr>
                <w:rFonts w:ascii="標楷體" w:eastAsia="標楷體" w:hAnsi="標楷體" w:cs="新細明體"/>
                <w:sz w:val="26"/>
                <w:szCs w:val="26"/>
              </w:rPr>
            </w:pPr>
            <w:r w:rsidRPr="00442C84">
              <w:rPr>
                <w:rFonts w:eastAsia="標楷體"/>
                <w:sz w:val="26"/>
                <w:szCs w:val="26"/>
              </w:rPr>
              <w:t>第三課樂</w:t>
            </w:r>
            <w:r>
              <w:rPr>
                <w:rFonts w:eastAsia="標楷體"/>
                <w:sz w:val="26"/>
                <w:szCs w:val="26"/>
              </w:rPr>
              <w:t>跳</w:t>
            </w:r>
            <w:r w:rsidRPr="00442C84">
              <w:rPr>
                <w:rFonts w:eastAsia="標楷體"/>
                <w:sz w:val="26"/>
                <w:szCs w:val="26"/>
              </w:rPr>
              <w:t>土風舞</w:t>
            </w:r>
          </w:p>
        </w:tc>
        <w:tc>
          <w:tcPr>
            <w:tcW w:w="752" w:type="pct"/>
            <w:tcBorders>
              <w:right w:val="single" w:sz="4" w:space="0" w:color="auto"/>
            </w:tcBorders>
          </w:tcPr>
          <w:p w14:paraId="732ED067"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442C84">
              <w:rPr>
                <w:rFonts w:eastAsia="標楷體"/>
                <w:sz w:val="26"/>
                <w:szCs w:val="26"/>
              </w:rPr>
              <w:t>具備運動與健康有關的感知和欣賞的基本素養，促進多元感官的發展，在生活環境中培養運動與健康有關的美感體驗。</w:t>
            </w:r>
          </w:p>
          <w:p w14:paraId="65FDFE3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-E-C3 </w:t>
            </w:r>
            <w:r w:rsidRPr="00442C84">
              <w:rPr>
                <w:rFonts w:eastAsia="標楷體"/>
                <w:sz w:val="26"/>
                <w:szCs w:val="26"/>
              </w:rPr>
              <w:t>具備理解與關心本土、國際體育與健康議題的素養，並認識及包容文化的多元性。</w:t>
            </w:r>
          </w:p>
        </w:tc>
        <w:tc>
          <w:tcPr>
            <w:tcW w:w="1382" w:type="pct"/>
            <w:tcBorders>
              <w:left w:val="single" w:sz="4" w:space="0" w:color="auto"/>
            </w:tcBorders>
          </w:tcPr>
          <w:p w14:paraId="5C0DAAE4"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第六單元鈴轉舞技擊</w:t>
            </w:r>
          </w:p>
          <w:p w14:paraId="1361C7CB" w14:textId="77777777" w:rsidR="008C4546" w:rsidRDefault="005A3938" w:rsidP="00904D51">
            <w:pPr>
              <w:jc w:val="both"/>
              <w:rPr>
                <w:rFonts w:ascii="標楷體" w:eastAsia="標楷體" w:hAnsi="標楷體" w:cs="新細明體"/>
                <w:sz w:val="26"/>
                <w:szCs w:val="26"/>
              </w:rPr>
            </w:pPr>
            <w:r w:rsidRPr="00442C84">
              <w:rPr>
                <w:rFonts w:eastAsia="標楷體"/>
                <w:sz w:val="26"/>
                <w:szCs w:val="26"/>
              </w:rPr>
              <w:t>第</w:t>
            </w:r>
            <w:r w:rsidRPr="00442C84">
              <w:rPr>
                <w:rFonts w:eastAsia="標楷體"/>
                <w:sz w:val="26"/>
                <w:szCs w:val="26"/>
              </w:rPr>
              <w:t>3</w:t>
            </w:r>
            <w:r w:rsidRPr="00442C84">
              <w:rPr>
                <w:rFonts w:eastAsia="標楷體"/>
                <w:sz w:val="26"/>
                <w:szCs w:val="26"/>
              </w:rPr>
              <w:t>課樂</w:t>
            </w:r>
            <w:r>
              <w:rPr>
                <w:rFonts w:eastAsia="標楷體"/>
                <w:sz w:val="26"/>
                <w:szCs w:val="26"/>
              </w:rPr>
              <w:t>跳</w:t>
            </w:r>
            <w:r w:rsidRPr="00442C84">
              <w:rPr>
                <w:rFonts w:eastAsia="標楷體"/>
                <w:sz w:val="26"/>
                <w:szCs w:val="26"/>
              </w:rPr>
              <w:t>土風舞</w:t>
            </w:r>
          </w:p>
          <w:p w14:paraId="293A7DDB"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3</w:t>
            </w:r>
            <w:r w:rsidRPr="00442C84">
              <w:rPr>
                <w:rFonts w:eastAsia="標楷體"/>
                <w:sz w:val="26"/>
                <w:szCs w:val="26"/>
              </w:rPr>
              <w:t>》《洛哈地》土風舞基本舞步</w:t>
            </w:r>
          </w:p>
          <w:p w14:paraId="43FAFC7F"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教師配合《洛哈地》土風舞教學影片，說明並示範「《洛哈地》土風舞基本舞步」。</w:t>
            </w:r>
          </w:p>
          <w:p w14:paraId="0EB567FC"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教師將全班分成</w:t>
            </w:r>
            <w:r w:rsidRPr="00442C84">
              <w:rPr>
                <w:rFonts w:eastAsia="標楷體"/>
                <w:sz w:val="26"/>
                <w:szCs w:val="26"/>
              </w:rPr>
              <w:t>2</w:t>
            </w:r>
            <w:r w:rsidRPr="00442C84">
              <w:rPr>
                <w:rFonts w:eastAsia="標楷體"/>
                <w:sz w:val="26"/>
                <w:szCs w:val="26"/>
              </w:rPr>
              <w:t>人一組練習基本舞步，請學生互相觀察動作的正確性，以及動作調整方法。</w:t>
            </w:r>
          </w:p>
          <w:p w14:paraId="6062EBD6"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4</w:t>
            </w:r>
            <w:r w:rsidRPr="00442C84">
              <w:rPr>
                <w:rFonts w:eastAsia="標楷體"/>
                <w:sz w:val="26"/>
                <w:szCs w:val="26"/>
              </w:rPr>
              <w:t>》《洛哈地》土風舞舞序</w:t>
            </w:r>
          </w:p>
          <w:p w14:paraId="4DFE60E9"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1.</w:t>
            </w:r>
            <w:r w:rsidRPr="00442C84">
              <w:rPr>
                <w:rFonts w:eastAsia="標楷體"/>
                <w:sz w:val="26"/>
                <w:szCs w:val="26"/>
              </w:rPr>
              <w:t>教師播放《洛哈地》土風舞教學影片，帶領學生了解舞蹈動作、舞序。</w:t>
            </w:r>
          </w:p>
          <w:p w14:paraId="32D8A143"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2.</w:t>
            </w:r>
            <w:r w:rsidRPr="00442C84">
              <w:rPr>
                <w:rFonts w:eastAsia="標楷體"/>
                <w:sz w:val="26"/>
                <w:szCs w:val="26"/>
              </w:rPr>
              <w:t>教師說明並示範「《洛哈地》土風舞」舞序。</w:t>
            </w:r>
          </w:p>
          <w:p w14:paraId="3BAF6048" w14:textId="77777777" w:rsidR="008C4546" w:rsidRPr="00442C84" w:rsidRDefault="005A3938" w:rsidP="00904D51">
            <w:pPr>
              <w:jc w:val="both"/>
              <w:rPr>
                <w:rFonts w:ascii="標楷體" w:eastAsia="標楷體" w:hAnsi="標楷體" w:cs="新細明體"/>
                <w:sz w:val="26"/>
                <w:szCs w:val="26"/>
              </w:rPr>
            </w:pPr>
            <w:r w:rsidRPr="00442C84">
              <w:rPr>
                <w:rFonts w:eastAsia="標楷體"/>
                <w:sz w:val="26"/>
                <w:szCs w:val="26"/>
              </w:rPr>
              <w:t>《活動</w:t>
            </w:r>
            <w:r w:rsidRPr="00442C84">
              <w:rPr>
                <w:rFonts w:eastAsia="標楷體"/>
                <w:sz w:val="26"/>
                <w:szCs w:val="26"/>
              </w:rPr>
              <w:t>5</w:t>
            </w:r>
            <w:r w:rsidRPr="00442C84">
              <w:rPr>
                <w:rFonts w:eastAsia="標楷體"/>
                <w:sz w:val="26"/>
                <w:szCs w:val="26"/>
              </w:rPr>
              <w:t>》《洛哈地》土風舞表演與欣賞</w:t>
            </w:r>
          </w:p>
          <w:p w14:paraId="520D74EF" w14:textId="77777777" w:rsidR="008C4546" w:rsidRPr="00AB1E0F" w:rsidRDefault="005A3938" w:rsidP="00904D51">
            <w:pPr>
              <w:jc w:val="both"/>
              <w:rPr>
                <w:rFonts w:ascii="標楷體" w:eastAsia="標楷體" w:hAnsi="標楷體" w:cs="新細明體"/>
                <w:sz w:val="26"/>
                <w:szCs w:val="26"/>
              </w:rPr>
            </w:pPr>
            <w:r w:rsidRPr="00442C84">
              <w:rPr>
                <w:rFonts w:eastAsia="標楷體"/>
                <w:sz w:val="26"/>
                <w:szCs w:val="26"/>
              </w:rPr>
              <w:t>教師請學生分組上臺表演《洛哈地》土風舞並相互觀摩。</w:t>
            </w:r>
          </w:p>
        </w:tc>
        <w:tc>
          <w:tcPr>
            <w:tcW w:w="811" w:type="pct"/>
          </w:tcPr>
          <w:p w14:paraId="694BD94D"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操作</w:t>
            </w:r>
          </w:p>
          <w:p w14:paraId="1DDC4F11"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發表</w:t>
            </w:r>
          </w:p>
          <w:p w14:paraId="27D20ED4"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運動撲滿</w:t>
            </w:r>
          </w:p>
          <w:p w14:paraId="408F91B7" w14:textId="77777777" w:rsidR="008C4546" w:rsidRPr="00442C84" w:rsidRDefault="005A3938" w:rsidP="006C1027">
            <w:pPr>
              <w:jc w:val="both"/>
              <w:rPr>
                <w:rFonts w:ascii="標楷體" w:eastAsia="標楷體" w:hAnsi="標楷體" w:cs="新細明體"/>
                <w:sz w:val="26"/>
                <w:szCs w:val="26"/>
              </w:rPr>
            </w:pPr>
            <w:r w:rsidRPr="00442C84">
              <w:rPr>
                <w:rFonts w:eastAsia="標楷體"/>
                <w:sz w:val="26"/>
                <w:szCs w:val="26"/>
              </w:rPr>
              <w:t>總結性評量</w:t>
            </w:r>
          </w:p>
        </w:tc>
        <w:tc>
          <w:tcPr>
            <w:tcW w:w="1028" w:type="pct"/>
          </w:tcPr>
          <w:p w14:paraId="5ED5E3E2"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E943D1A"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42C84">
              <w:rPr>
                <w:rFonts w:eastAsia="標楷體"/>
                <w:sz w:val="26"/>
                <w:szCs w:val="26"/>
              </w:rPr>
              <w:t>同理分享。</w:t>
            </w:r>
          </w:p>
        </w:tc>
      </w:tr>
    </w:tbl>
    <w:p w14:paraId="037EF517" w14:textId="77777777" w:rsidR="008C4546" w:rsidRPr="004F4430" w:rsidRDefault="008C4546" w:rsidP="005A5B68">
      <w:pPr>
        <w:jc w:val="center"/>
        <w:rPr>
          <w:rFonts w:ascii="標楷體" w:eastAsia="標楷體" w:hAnsi="標楷體"/>
        </w:rPr>
      </w:pPr>
    </w:p>
    <w:p w14:paraId="388D264F" w14:textId="77777777" w:rsidR="008C4546" w:rsidRPr="004F4430" w:rsidRDefault="008C4546">
      <w:pPr>
        <w:rPr>
          <w:rFonts w:ascii="標楷體" w:eastAsia="標楷體" w:hAnsi="標楷體"/>
        </w:rPr>
      </w:pPr>
    </w:p>
    <w:p w14:paraId="1A036BF5" w14:textId="77777777" w:rsidR="008C4546" w:rsidRPr="004F4430" w:rsidRDefault="005A3938"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105165E1" w14:textId="77777777" w:rsidR="008C4546" w:rsidRPr="004F4430" w:rsidRDefault="005A3938"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1DBE3458" w14:textId="77777777" w:rsidR="008C4546" w:rsidRPr="004F4430" w:rsidRDefault="005A3938"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24EAD203" w14:textId="77777777" w:rsidR="008C4546" w:rsidRPr="004F4430" w:rsidRDefault="008C4546" w:rsidP="007C5EB7">
      <w:pPr>
        <w:rPr>
          <w:rFonts w:ascii="標楷體" w:eastAsia="標楷體" w:hAnsi="標楷體"/>
          <w:sz w:val="28"/>
          <w:szCs w:val="28"/>
        </w:rPr>
      </w:pPr>
    </w:p>
    <w:p w14:paraId="5F877FD9" w14:textId="77777777" w:rsidR="00B65E69" w:rsidRDefault="005A3938">
      <w:r>
        <w:br w:type="page"/>
      </w:r>
    </w:p>
    <w:p w14:paraId="6C40A1F6" w14:textId="41142AA0" w:rsidR="008C4546" w:rsidRPr="004F4430" w:rsidRDefault="005A3938" w:rsidP="00B6411C">
      <w:pPr>
        <w:jc w:val="center"/>
        <w:rPr>
          <w:rFonts w:ascii="標楷體" w:eastAsia="標楷體" w:hAnsi="標楷體"/>
          <w:sz w:val="30"/>
          <w:szCs w:val="30"/>
        </w:rPr>
      </w:pPr>
      <w:r>
        <w:rPr>
          <w:rFonts w:eastAsia="標楷體"/>
          <w:b/>
          <w:sz w:val="30"/>
          <w:szCs w:val="30"/>
        </w:rPr>
        <w:t>南投縣</w:t>
      </w:r>
      <w:r w:rsidR="009D3F58">
        <w:rPr>
          <w:rFonts w:eastAsia="標楷體"/>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D34591">
        <w:rPr>
          <w:rFonts w:eastAsia="標楷體"/>
          <w:b/>
          <w:sz w:val="30"/>
          <w:szCs w:val="30"/>
        </w:rPr>
        <w:t>領域學習課程計畫</w:t>
      </w:r>
    </w:p>
    <w:p w14:paraId="06925D6C" w14:textId="77777777" w:rsidR="008C4546" w:rsidRPr="004F4430" w:rsidRDefault="005A3938" w:rsidP="00273C1C">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4F4430" w:rsidRPr="004F4430" w14:paraId="5467CBFB" w14:textId="77777777" w:rsidTr="00C576CF">
        <w:trPr>
          <w:trHeight w:val="680"/>
        </w:trPr>
        <w:tc>
          <w:tcPr>
            <w:tcW w:w="1375" w:type="dxa"/>
            <w:vAlign w:val="center"/>
          </w:tcPr>
          <w:p w14:paraId="38169FDF" w14:textId="77777777" w:rsidR="008C4546" w:rsidRPr="004F4430" w:rsidRDefault="005A3938" w:rsidP="00165DE3">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57000B39" w14:textId="77777777" w:rsidR="008C4546" w:rsidRPr="00926A1F" w:rsidRDefault="005A3938" w:rsidP="006F6738">
            <w:pPr>
              <w:rPr>
                <w:rFonts w:ascii="標楷體" w:eastAsia="標楷體" w:hAnsi="標楷體"/>
                <w:sz w:val="28"/>
                <w:shd w:val="pct15" w:color="auto" w:fill="FFFFFF"/>
              </w:rPr>
            </w:pPr>
            <w:r>
              <w:rPr>
                <w:rFonts w:eastAsia="標楷體"/>
                <w:sz w:val="28"/>
              </w:rPr>
              <w:t>健體</w:t>
            </w:r>
            <w:r>
              <w:rPr>
                <w:rFonts w:eastAsia="標楷體"/>
                <w:sz w:val="28"/>
              </w:rPr>
              <w:t>(</w:t>
            </w:r>
            <w:r>
              <w:rPr>
                <w:rFonts w:eastAsia="標楷體"/>
                <w:sz w:val="28"/>
              </w:rPr>
              <w:t>分科版</w:t>
            </w:r>
            <w:r>
              <w:rPr>
                <w:rFonts w:eastAsia="標楷體"/>
                <w:sz w:val="28"/>
              </w:rPr>
              <w:t>)</w:t>
            </w:r>
          </w:p>
        </w:tc>
        <w:tc>
          <w:tcPr>
            <w:tcW w:w="2126" w:type="dxa"/>
            <w:vAlign w:val="center"/>
          </w:tcPr>
          <w:p w14:paraId="37BB620C" w14:textId="77777777" w:rsidR="008C4546" w:rsidRPr="004F4430" w:rsidRDefault="005A3938" w:rsidP="001533E2">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2AAD461F" w14:textId="1B5A5E07" w:rsidR="008C4546" w:rsidRPr="004F4430" w:rsidRDefault="00D34591" w:rsidP="00C576CF">
            <w:pPr>
              <w:rPr>
                <w:rFonts w:ascii="標楷體" w:eastAsia="標楷體" w:hAnsi="標楷體"/>
                <w:sz w:val="28"/>
              </w:rPr>
            </w:pPr>
            <w:r>
              <w:rPr>
                <w:rFonts w:eastAsia="標楷體"/>
                <w:sz w:val="28"/>
              </w:rPr>
              <w:t>六年仁班</w:t>
            </w:r>
            <w:r w:rsidR="009D3F58">
              <w:rPr>
                <w:rFonts w:eastAsia="標楷體" w:hint="eastAsia"/>
                <w:sz w:val="28"/>
              </w:rPr>
              <w:t xml:space="preserve"> </w:t>
            </w:r>
          </w:p>
        </w:tc>
      </w:tr>
      <w:tr w:rsidR="006F6738" w:rsidRPr="004F4430" w14:paraId="14CE096E" w14:textId="77777777" w:rsidTr="00C576CF">
        <w:trPr>
          <w:trHeight w:val="680"/>
        </w:trPr>
        <w:tc>
          <w:tcPr>
            <w:tcW w:w="1375" w:type="dxa"/>
            <w:vAlign w:val="center"/>
          </w:tcPr>
          <w:p w14:paraId="2D094948" w14:textId="77777777" w:rsidR="008C4546" w:rsidRPr="004F4430" w:rsidRDefault="005A3938" w:rsidP="001533E2">
            <w:pPr>
              <w:jc w:val="center"/>
              <w:rPr>
                <w:rFonts w:ascii="標楷體" w:eastAsia="標楷體" w:hAnsi="標楷體"/>
                <w:sz w:val="28"/>
              </w:rPr>
            </w:pPr>
            <w:r w:rsidRPr="004F4430">
              <w:rPr>
                <w:rFonts w:eastAsia="標楷體"/>
                <w:sz w:val="28"/>
              </w:rPr>
              <w:t>教師</w:t>
            </w:r>
          </w:p>
        </w:tc>
        <w:tc>
          <w:tcPr>
            <w:tcW w:w="5288" w:type="dxa"/>
            <w:vAlign w:val="center"/>
          </w:tcPr>
          <w:p w14:paraId="584D149D" w14:textId="1283C04B" w:rsidR="008C4546" w:rsidRPr="009D3F58" w:rsidRDefault="00D34591" w:rsidP="001533E2">
            <w:pPr>
              <w:rPr>
                <w:rFonts w:ascii="標楷體" w:eastAsia="標楷體" w:hAnsi="標楷體"/>
                <w:b/>
                <w:sz w:val="28"/>
              </w:rPr>
            </w:pPr>
            <w:r>
              <w:rPr>
                <w:rFonts w:eastAsia="標楷體"/>
                <w:sz w:val="28"/>
              </w:rPr>
              <w:t>林詩易</w:t>
            </w:r>
          </w:p>
        </w:tc>
        <w:tc>
          <w:tcPr>
            <w:tcW w:w="2126" w:type="dxa"/>
            <w:vAlign w:val="center"/>
          </w:tcPr>
          <w:p w14:paraId="201CB37D" w14:textId="77777777" w:rsidR="008C4546" w:rsidRPr="004F4430" w:rsidRDefault="005A3938" w:rsidP="00CE63A2">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081E7DD5" w14:textId="210C284E" w:rsidR="008C4546" w:rsidRPr="004F4430" w:rsidRDefault="005A3938" w:rsidP="00D34591">
            <w:pPr>
              <w:rPr>
                <w:rFonts w:ascii="標楷體" w:eastAsia="標楷體" w:hAnsi="標楷體"/>
                <w:sz w:val="28"/>
              </w:rPr>
            </w:pPr>
            <w:r>
              <w:rPr>
                <w:rFonts w:eastAsia="標楷體"/>
                <w:sz w:val="28"/>
              </w:rPr>
              <w:t>每週</w:t>
            </w:r>
            <w:r>
              <w:rPr>
                <w:rFonts w:eastAsia="標楷體"/>
                <w:sz w:val="28"/>
              </w:rPr>
              <w:t>3</w:t>
            </w:r>
            <w:r>
              <w:rPr>
                <w:rFonts w:eastAsia="標楷體"/>
                <w:sz w:val="28"/>
              </w:rPr>
              <w:t>節，</w:t>
            </w:r>
            <w:r>
              <w:rPr>
                <w:rFonts w:eastAsia="標楷體"/>
                <w:sz w:val="28"/>
              </w:rPr>
              <w:t>1</w:t>
            </w:r>
            <w:r w:rsidR="00D34591">
              <w:rPr>
                <w:rFonts w:eastAsia="標楷體"/>
                <w:sz w:val="28"/>
              </w:rPr>
              <w:t>8</w:t>
            </w:r>
            <w:r>
              <w:rPr>
                <w:rFonts w:eastAsia="標楷體"/>
                <w:sz w:val="28"/>
              </w:rPr>
              <w:t>週，共</w:t>
            </w:r>
            <w:r>
              <w:rPr>
                <w:rFonts w:eastAsia="標楷體"/>
                <w:sz w:val="28"/>
              </w:rPr>
              <w:t>5</w:t>
            </w:r>
            <w:r w:rsidR="00D34591">
              <w:rPr>
                <w:rFonts w:eastAsia="標楷體"/>
                <w:sz w:val="28"/>
              </w:rPr>
              <w:t>4</w:t>
            </w:r>
            <w:r>
              <w:rPr>
                <w:rFonts w:eastAsia="標楷體"/>
                <w:sz w:val="28"/>
              </w:rPr>
              <w:t>節</w:t>
            </w:r>
          </w:p>
        </w:tc>
      </w:tr>
    </w:tbl>
    <w:p w14:paraId="3F4C8B84" w14:textId="77777777" w:rsidR="008C4546" w:rsidRDefault="008C4546" w:rsidP="00DC0719">
      <w:pPr>
        <w:spacing w:line="60" w:lineRule="auto"/>
        <w:rPr>
          <w:rFonts w:ascii="標楷體" w:eastAsia="標楷體" w:hAnsi="標楷體"/>
          <w:sz w:val="16"/>
          <w:szCs w:val="16"/>
        </w:rPr>
      </w:pPr>
    </w:p>
    <w:p w14:paraId="76911686" w14:textId="77777777" w:rsidR="008C4546" w:rsidRPr="004F4430" w:rsidRDefault="008C4546" w:rsidP="006F6738">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4F4430" w:rsidRPr="004F4430" w14:paraId="1D8A77D8" w14:textId="77777777" w:rsidTr="0035609C">
        <w:trPr>
          <w:trHeight w:val="1648"/>
        </w:trPr>
        <w:tc>
          <w:tcPr>
            <w:tcW w:w="5000" w:type="pct"/>
            <w:gridSpan w:val="6"/>
          </w:tcPr>
          <w:p w14:paraId="371A0F23" w14:textId="77777777" w:rsidR="008C4546" w:rsidRDefault="005A3938" w:rsidP="006C6ABE">
            <w:pPr>
              <w:rPr>
                <w:rFonts w:ascii="標楷體" w:eastAsia="標楷體" w:hAnsi="標楷體"/>
                <w:sz w:val="26"/>
                <w:szCs w:val="26"/>
              </w:rPr>
            </w:pPr>
            <w:r w:rsidRPr="004F4430">
              <w:rPr>
                <w:rFonts w:eastAsia="標楷體"/>
                <w:sz w:val="26"/>
                <w:szCs w:val="26"/>
              </w:rPr>
              <w:t>課程目標</w:t>
            </w:r>
            <w:r w:rsidRPr="004F4430">
              <w:rPr>
                <w:rFonts w:eastAsia="標楷體"/>
                <w:sz w:val="26"/>
                <w:szCs w:val="26"/>
              </w:rPr>
              <w:t>:</w:t>
            </w:r>
          </w:p>
          <w:p w14:paraId="7DC38050" w14:textId="77777777" w:rsidR="008C4546" w:rsidRPr="006851AC" w:rsidRDefault="005A3938" w:rsidP="006851AC">
            <w:pPr>
              <w:rPr>
                <w:rFonts w:ascii="標楷體" w:eastAsia="標楷體" w:hAnsi="標楷體"/>
                <w:sz w:val="26"/>
                <w:szCs w:val="26"/>
              </w:rPr>
            </w:pPr>
            <w:r w:rsidRPr="006851AC">
              <w:rPr>
                <w:rFonts w:eastAsia="標楷體"/>
                <w:sz w:val="26"/>
                <w:szCs w:val="26"/>
              </w:rPr>
              <w:t>1.</w:t>
            </w:r>
            <w:r w:rsidRPr="006851AC">
              <w:rPr>
                <w:rFonts w:eastAsia="標楷體"/>
                <w:sz w:val="26"/>
                <w:szCs w:val="26"/>
              </w:rPr>
              <w:t>認識食品的生產、加工、添加物與標示，選擇購買安全的食品。</w:t>
            </w:r>
          </w:p>
          <w:p w14:paraId="501E6BA8" w14:textId="77777777" w:rsidR="008C4546" w:rsidRPr="006851AC" w:rsidRDefault="005A3938" w:rsidP="006851AC">
            <w:pPr>
              <w:rPr>
                <w:rFonts w:ascii="標楷體" w:eastAsia="標楷體" w:hAnsi="標楷體"/>
                <w:sz w:val="26"/>
                <w:szCs w:val="26"/>
              </w:rPr>
            </w:pPr>
            <w:r w:rsidRPr="006851AC">
              <w:rPr>
                <w:rFonts w:eastAsia="標楷體"/>
                <w:sz w:val="26"/>
                <w:szCs w:val="26"/>
              </w:rPr>
              <w:t>2.</w:t>
            </w:r>
            <w:r w:rsidRPr="006851AC">
              <w:rPr>
                <w:rFonts w:eastAsia="標楷體"/>
                <w:sz w:val="26"/>
                <w:szCs w:val="26"/>
              </w:rPr>
              <w:t>運用餐飲衛生安全五面向，檢視店家的衛生安全，預防食品中毒。</w:t>
            </w:r>
          </w:p>
          <w:p w14:paraId="3A14E9C4" w14:textId="77777777" w:rsidR="008C4546" w:rsidRPr="006851AC" w:rsidRDefault="005A3938" w:rsidP="006851AC">
            <w:pPr>
              <w:rPr>
                <w:rFonts w:ascii="標楷體" w:eastAsia="標楷體" w:hAnsi="標楷體"/>
                <w:sz w:val="26"/>
                <w:szCs w:val="26"/>
              </w:rPr>
            </w:pPr>
            <w:r w:rsidRPr="006851AC">
              <w:rPr>
                <w:rFonts w:eastAsia="標楷體"/>
                <w:sz w:val="26"/>
                <w:szCs w:val="26"/>
              </w:rPr>
              <w:t>3.</w:t>
            </w:r>
            <w:r w:rsidRPr="006851AC">
              <w:rPr>
                <w:rFonts w:eastAsia="標楷體"/>
                <w:sz w:val="26"/>
                <w:szCs w:val="26"/>
              </w:rPr>
              <w:t>認識全民健康保險制度，珍惜醫療資源。</w:t>
            </w:r>
          </w:p>
          <w:p w14:paraId="4F58E6F5" w14:textId="77777777" w:rsidR="008C4546" w:rsidRPr="006851AC" w:rsidRDefault="005A3938" w:rsidP="006851AC">
            <w:pPr>
              <w:rPr>
                <w:rFonts w:ascii="標楷體" w:eastAsia="標楷體" w:hAnsi="標楷體"/>
                <w:sz w:val="26"/>
                <w:szCs w:val="26"/>
              </w:rPr>
            </w:pPr>
            <w:r w:rsidRPr="006851AC">
              <w:rPr>
                <w:rFonts w:eastAsia="標楷體"/>
                <w:sz w:val="26"/>
                <w:szCs w:val="26"/>
              </w:rPr>
              <w:t>4.</w:t>
            </w:r>
            <w:r w:rsidRPr="006851AC">
              <w:rPr>
                <w:rFonts w:eastAsia="標楷體"/>
                <w:sz w:val="26"/>
                <w:szCs w:val="26"/>
              </w:rPr>
              <w:t>學習正確用藥行為，避免藥物中毒。</w:t>
            </w:r>
          </w:p>
          <w:p w14:paraId="20A12E48" w14:textId="77777777" w:rsidR="008C4546" w:rsidRPr="006851AC" w:rsidRDefault="005A3938" w:rsidP="006851AC">
            <w:pPr>
              <w:rPr>
                <w:rFonts w:ascii="標楷體" w:eastAsia="標楷體" w:hAnsi="標楷體"/>
                <w:sz w:val="26"/>
                <w:szCs w:val="26"/>
              </w:rPr>
            </w:pPr>
            <w:r w:rsidRPr="006851AC">
              <w:rPr>
                <w:rFonts w:eastAsia="標楷體"/>
                <w:sz w:val="26"/>
                <w:szCs w:val="26"/>
              </w:rPr>
              <w:t>5.</w:t>
            </w:r>
            <w:r w:rsidRPr="006851AC">
              <w:rPr>
                <w:rFonts w:eastAsia="標楷體"/>
                <w:sz w:val="26"/>
                <w:szCs w:val="26"/>
              </w:rPr>
              <w:t>覺察生活型態對健康的影響，建立全方位的健康人生。</w:t>
            </w:r>
          </w:p>
          <w:p w14:paraId="62793B7F" w14:textId="77777777" w:rsidR="008C4546" w:rsidRPr="006851AC" w:rsidRDefault="005A3938" w:rsidP="006851AC">
            <w:pPr>
              <w:rPr>
                <w:rFonts w:ascii="標楷體" w:eastAsia="標楷體" w:hAnsi="標楷體"/>
                <w:sz w:val="26"/>
                <w:szCs w:val="26"/>
              </w:rPr>
            </w:pPr>
            <w:r w:rsidRPr="006851AC">
              <w:rPr>
                <w:rFonts w:eastAsia="標楷體"/>
                <w:sz w:val="26"/>
                <w:szCs w:val="26"/>
              </w:rPr>
              <w:t>6.</w:t>
            </w:r>
            <w:r w:rsidRPr="006851AC">
              <w:rPr>
                <w:rFonts w:eastAsia="標楷體"/>
                <w:sz w:val="26"/>
                <w:szCs w:val="26"/>
              </w:rPr>
              <w:t>認識代謝症候群和常見慢性病，反省個人生活習慣。</w:t>
            </w:r>
          </w:p>
          <w:p w14:paraId="5FEC71F1" w14:textId="77777777" w:rsidR="008C4546" w:rsidRPr="006851AC" w:rsidRDefault="005A3938" w:rsidP="006851AC">
            <w:pPr>
              <w:rPr>
                <w:rFonts w:ascii="標楷體" w:eastAsia="標楷體" w:hAnsi="標楷體"/>
                <w:sz w:val="26"/>
                <w:szCs w:val="26"/>
              </w:rPr>
            </w:pPr>
            <w:r>
              <w:rPr>
                <w:rFonts w:eastAsia="標楷體"/>
                <w:sz w:val="26"/>
                <w:szCs w:val="26"/>
              </w:rPr>
              <w:t>7</w:t>
            </w:r>
            <w:r w:rsidRPr="006851AC">
              <w:rPr>
                <w:rFonts w:eastAsia="標楷體"/>
                <w:sz w:val="26"/>
                <w:szCs w:val="26"/>
              </w:rPr>
              <w:t>.</w:t>
            </w:r>
            <w:r w:rsidRPr="006851AC">
              <w:rPr>
                <w:rFonts w:eastAsia="標楷體"/>
                <w:sz w:val="26"/>
                <w:szCs w:val="26"/>
              </w:rPr>
              <w:t>學習羽球平擊球、小球、高遠球與移位步伐動作，進行羽球比賽。</w:t>
            </w:r>
          </w:p>
          <w:p w14:paraId="0CDC1F98" w14:textId="77777777" w:rsidR="008C4546" w:rsidRPr="006851AC" w:rsidRDefault="005A3938" w:rsidP="006851AC">
            <w:pPr>
              <w:rPr>
                <w:rFonts w:ascii="標楷體" w:eastAsia="標楷體" w:hAnsi="標楷體"/>
                <w:sz w:val="26"/>
                <w:szCs w:val="26"/>
              </w:rPr>
            </w:pPr>
            <w:r>
              <w:rPr>
                <w:rFonts w:eastAsia="標楷體"/>
                <w:sz w:val="26"/>
                <w:szCs w:val="26"/>
              </w:rPr>
              <w:t>8</w:t>
            </w:r>
            <w:r w:rsidRPr="006851AC">
              <w:rPr>
                <w:rFonts w:eastAsia="標楷體"/>
                <w:sz w:val="26"/>
                <w:szCs w:val="26"/>
              </w:rPr>
              <w:t>.</w:t>
            </w:r>
            <w:r w:rsidRPr="006851AC">
              <w:rPr>
                <w:rFonts w:eastAsia="標楷體"/>
                <w:sz w:val="26"/>
                <w:szCs w:val="26"/>
              </w:rPr>
              <w:t>演練籃球防守基本動作和攻防策略。</w:t>
            </w:r>
          </w:p>
          <w:p w14:paraId="73B4B30D" w14:textId="77777777" w:rsidR="008C4546" w:rsidRPr="006851AC" w:rsidRDefault="005A3938" w:rsidP="006851AC">
            <w:pPr>
              <w:rPr>
                <w:rFonts w:ascii="標楷體" w:eastAsia="標楷體" w:hAnsi="標楷體"/>
                <w:sz w:val="26"/>
                <w:szCs w:val="26"/>
              </w:rPr>
            </w:pPr>
            <w:r>
              <w:rPr>
                <w:rFonts w:eastAsia="標楷體"/>
                <w:sz w:val="26"/>
                <w:szCs w:val="26"/>
              </w:rPr>
              <w:t>9</w:t>
            </w:r>
            <w:r w:rsidRPr="006851AC">
              <w:rPr>
                <w:rFonts w:eastAsia="標楷體"/>
                <w:sz w:val="26"/>
                <w:szCs w:val="26"/>
              </w:rPr>
              <w:t>.</w:t>
            </w:r>
            <w:r w:rsidRPr="006851AC">
              <w:rPr>
                <w:rFonts w:eastAsia="標楷體"/>
                <w:sz w:val="26"/>
                <w:szCs w:val="26"/>
              </w:rPr>
              <w:t>挑戰</w:t>
            </w:r>
            <w:r w:rsidRPr="006851AC">
              <w:rPr>
                <w:rFonts w:eastAsia="標楷體"/>
                <w:sz w:val="26"/>
                <w:szCs w:val="26"/>
              </w:rPr>
              <w:t>4×100</w:t>
            </w:r>
            <w:r w:rsidRPr="006851AC">
              <w:rPr>
                <w:rFonts w:eastAsia="標楷體"/>
                <w:sz w:val="26"/>
                <w:szCs w:val="26"/>
              </w:rPr>
              <w:t>公尺接力、異程接力和障礙跑。</w:t>
            </w:r>
          </w:p>
          <w:p w14:paraId="7645F9B2" w14:textId="77777777" w:rsidR="008C4546" w:rsidRPr="006851AC" w:rsidRDefault="005A3938" w:rsidP="006851AC">
            <w:pPr>
              <w:rPr>
                <w:rFonts w:ascii="標楷體" w:eastAsia="標楷體" w:hAnsi="標楷體"/>
                <w:sz w:val="26"/>
                <w:szCs w:val="26"/>
              </w:rPr>
            </w:pPr>
            <w:r>
              <w:rPr>
                <w:rFonts w:eastAsia="標楷體"/>
                <w:sz w:val="26"/>
                <w:szCs w:val="26"/>
              </w:rPr>
              <w:t>10</w:t>
            </w:r>
            <w:r w:rsidRPr="006851AC">
              <w:rPr>
                <w:rFonts w:eastAsia="標楷體"/>
                <w:sz w:val="26"/>
                <w:szCs w:val="26"/>
              </w:rPr>
              <w:t>.</w:t>
            </w:r>
            <w:r w:rsidRPr="006851AC">
              <w:rPr>
                <w:rFonts w:eastAsia="標楷體"/>
                <w:sz w:val="26"/>
                <w:szCs w:val="26"/>
              </w:rPr>
              <w:t>體驗攀岩活動，欣賞運動賽事。</w:t>
            </w:r>
          </w:p>
          <w:p w14:paraId="75892B28" w14:textId="77777777" w:rsidR="008C4546" w:rsidRPr="006851AC" w:rsidRDefault="005A3938" w:rsidP="006851AC">
            <w:pPr>
              <w:rPr>
                <w:rFonts w:ascii="標楷體" w:eastAsia="標楷體" w:hAnsi="標楷體"/>
                <w:sz w:val="26"/>
                <w:szCs w:val="26"/>
              </w:rPr>
            </w:pPr>
            <w:r>
              <w:rPr>
                <w:rFonts w:eastAsia="標楷體"/>
                <w:sz w:val="26"/>
                <w:szCs w:val="26"/>
              </w:rPr>
              <w:t>11</w:t>
            </w:r>
            <w:r w:rsidRPr="006851AC">
              <w:rPr>
                <w:rFonts w:eastAsia="標楷體"/>
                <w:sz w:val="26"/>
                <w:szCs w:val="26"/>
              </w:rPr>
              <w:t>.</w:t>
            </w:r>
            <w:r w:rsidRPr="006851AC">
              <w:rPr>
                <w:rFonts w:eastAsia="標楷體"/>
                <w:sz w:val="26"/>
                <w:szCs w:val="26"/>
              </w:rPr>
              <w:t>演練技擊攻防動作。</w:t>
            </w:r>
          </w:p>
          <w:p w14:paraId="2A49835C" w14:textId="77777777" w:rsidR="008C4546" w:rsidRPr="006851AC" w:rsidRDefault="005A3938" w:rsidP="006851AC">
            <w:pPr>
              <w:rPr>
                <w:rFonts w:ascii="標楷體" w:eastAsia="標楷體" w:hAnsi="標楷體"/>
                <w:sz w:val="26"/>
                <w:szCs w:val="26"/>
              </w:rPr>
            </w:pPr>
            <w:r>
              <w:rPr>
                <w:rFonts w:eastAsia="標楷體"/>
                <w:sz w:val="26"/>
                <w:szCs w:val="26"/>
              </w:rPr>
              <w:t>12</w:t>
            </w:r>
            <w:r w:rsidRPr="006851AC">
              <w:rPr>
                <w:rFonts w:eastAsia="標楷體"/>
                <w:sz w:val="26"/>
                <w:szCs w:val="26"/>
              </w:rPr>
              <w:t>.</w:t>
            </w:r>
            <w:r w:rsidRPr="006851AC">
              <w:rPr>
                <w:rFonts w:eastAsia="標楷體"/>
                <w:sz w:val="26"/>
                <w:szCs w:val="26"/>
              </w:rPr>
              <w:t>掌握蛙泳動作要領，檢核個人游泳與自救能力。</w:t>
            </w:r>
          </w:p>
          <w:p w14:paraId="61413491" w14:textId="77777777" w:rsidR="008C4546" w:rsidRPr="006851AC" w:rsidRDefault="005A3938" w:rsidP="006851AC">
            <w:pPr>
              <w:rPr>
                <w:rFonts w:ascii="標楷體" w:eastAsia="標楷體" w:hAnsi="標楷體"/>
                <w:sz w:val="26"/>
                <w:szCs w:val="26"/>
              </w:rPr>
            </w:pPr>
            <w:r>
              <w:rPr>
                <w:rFonts w:eastAsia="標楷體"/>
                <w:sz w:val="26"/>
                <w:szCs w:val="26"/>
              </w:rPr>
              <w:t>13</w:t>
            </w:r>
            <w:r w:rsidRPr="006851AC">
              <w:rPr>
                <w:rFonts w:eastAsia="標楷體"/>
                <w:sz w:val="26"/>
                <w:szCs w:val="26"/>
              </w:rPr>
              <w:t>.</w:t>
            </w:r>
            <w:r w:rsidRPr="006851AC">
              <w:rPr>
                <w:rFonts w:eastAsia="標楷體"/>
                <w:sz w:val="26"/>
                <w:szCs w:val="26"/>
              </w:rPr>
              <w:t>學習跳《十七世紀行列舞》、《綠谷紅衫舞》土風舞。</w:t>
            </w:r>
          </w:p>
        </w:tc>
      </w:tr>
      <w:tr w:rsidR="004F4430" w:rsidRPr="004F4430" w14:paraId="207F6B95" w14:textId="77777777" w:rsidTr="00A66460">
        <w:trPr>
          <w:trHeight w:val="370"/>
        </w:trPr>
        <w:tc>
          <w:tcPr>
            <w:tcW w:w="1027" w:type="pct"/>
            <w:gridSpan w:val="2"/>
            <w:shd w:val="clear" w:color="auto" w:fill="F3F3F3"/>
            <w:vAlign w:val="center"/>
          </w:tcPr>
          <w:p w14:paraId="642452C9" w14:textId="77777777" w:rsidR="008C4546" w:rsidRPr="004F4430" w:rsidRDefault="005A3938" w:rsidP="00BB1FAA">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6088E77F" w14:textId="77777777" w:rsidR="008C4546" w:rsidRPr="004F4430" w:rsidRDefault="005A3938" w:rsidP="00A66460">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7F25E45A" w14:textId="77777777" w:rsidR="008C4546" w:rsidRPr="004F4430" w:rsidRDefault="005A3938" w:rsidP="00AB7B0E">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6BB63C24" w14:textId="77777777" w:rsidR="008C4546" w:rsidRPr="004F4430" w:rsidRDefault="005A3938" w:rsidP="0001215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492E1D33" w14:textId="77777777" w:rsidR="008C4546" w:rsidRPr="004F4430" w:rsidRDefault="005A3938" w:rsidP="0001215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09230B91" w14:textId="77777777" w:rsidR="008C4546" w:rsidRPr="004F4430" w:rsidRDefault="005A3938" w:rsidP="005A7DC5">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4F4430" w:rsidRPr="004F4430" w14:paraId="0149FB39" w14:textId="77777777" w:rsidTr="00A66460">
        <w:trPr>
          <w:trHeight w:val="422"/>
        </w:trPr>
        <w:tc>
          <w:tcPr>
            <w:tcW w:w="364" w:type="pct"/>
            <w:tcBorders>
              <w:right w:val="single" w:sz="4" w:space="0" w:color="auto"/>
            </w:tcBorders>
            <w:shd w:val="clear" w:color="auto" w:fill="F3F3F3"/>
            <w:vAlign w:val="center"/>
          </w:tcPr>
          <w:p w14:paraId="534EE58E" w14:textId="77777777" w:rsidR="008C4546" w:rsidRPr="004F4430" w:rsidRDefault="005A3938" w:rsidP="0035609C">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14C95BCB" w14:textId="77777777" w:rsidR="008C4546" w:rsidRPr="004F4430" w:rsidRDefault="005A3938" w:rsidP="00D4367A">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0BD3411B" w14:textId="77777777" w:rsidR="008C4546" w:rsidRPr="004F4430" w:rsidRDefault="008C4546" w:rsidP="00613E83">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427571CA" w14:textId="77777777" w:rsidR="008C4546" w:rsidRPr="004F4430" w:rsidRDefault="008C4546" w:rsidP="00613E83">
            <w:pPr>
              <w:jc w:val="center"/>
              <w:rPr>
                <w:rFonts w:ascii="標楷體" w:eastAsia="標楷體" w:hAnsi="標楷體" w:cs="新細明體"/>
                <w:sz w:val="26"/>
                <w:szCs w:val="26"/>
              </w:rPr>
            </w:pPr>
          </w:p>
        </w:tc>
        <w:tc>
          <w:tcPr>
            <w:tcW w:w="811" w:type="pct"/>
            <w:vMerge/>
            <w:shd w:val="clear" w:color="auto" w:fill="F3F3F3"/>
            <w:vAlign w:val="center"/>
          </w:tcPr>
          <w:p w14:paraId="2E9B2914" w14:textId="77777777" w:rsidR="008C4546" w:rsidRPr="004F4430" w:rsidRDefault="008C4546" w:rsidP="00613E83">
            <w:pPr>
              <w:jc w:val="center"/>
              <w:rPr>
                <w:rFonts w:ascii="標楷體" w:eastAsia="標楷體" w:hAnsi="標楷體"/>
                <w:sz w:val="26"/>
                <w:szCs w:val="26"/>
              </w:rPr>
            </w:pPr>
          </w:p>
        </w:tc>
        <w:tc>
          <w:tcPr>
            <w:tcW w:w="1028" w:type="pct"/>
            <w:vMerge/>
            <w:shd w:val="clear" w:color="auto" w:fill="F3F3F3"/>
            <w:vAlign w:val="center"/>
          </w:tcPr>
          <w:p w14:paraId="11839DD0" w14:textId="77777777" w:rsidR="008C4546" w:rsidRPr="004F4430" w:rsidRDefault="008C4546" w:rsidP="00613E83">
            <w:pPr>
              <w:jc w:val="center"/>
              <w:rPr>
                <w:rFonts w:ascii="標楷體" w:eastAsia="標楷體" w:hAnsi="標楷體"/>
                <w:sz w:val="26"/>
                <w:szCs w:val="26"/>
              </w:rPr>
            </w:pPr>
          </w:p>
        </w:tc>
      </w:tr>
      <w:tr w:rsidR="004F4430" w:rsidRPr="004F4430" w14:paraId="3220BC25" w14:textId="77777777" w:rsidTr="00E44B05">
        <w:trPr>
          <w:trHeight w:val="1827"/>
        </w:trPr>
        <w:tc>
          <w:tcPr>
            <w:tcW w:w="364" w:type="pct"/>
            <w:vAlign w:val="center"/>
          </w:tcPr>
          <w:p w14:paraId="0E377833" w14:textId="77777777" w:rsidR="008C4546" w:rsidRPr="001B5521" w:rsidRDefault="005A3938" w:rsidP="00021E52">
            <w:pPr>
              <w:jc w:val="center"/>
              <w:rPr>
                <w:rFonts w:ascii="標楷體" w:eastAsia="標楷體" w:hAnsi="標楷體"/>
                <w:sz w:val="26"/>
                <w:szCs w:val="26"/>
              </w:rPr>
            </w:pPr>
            <w:r>
              <w:rPr>
                <w:rFonts w:eastAsia="標楷體"/>
                <w:sz w:val="26"/>
                <w:szCs w:val="26"/>
              </w:rPr>
              <w:t>一</w:t>
            </w:r>
          </w:p>
        </w:tc>
        <w:tc>
          <w:tcPr>
            <w:tcW w:w="663" w:type="pct"/>
            <w:vAlign w:val="center"/>
          </w:tcPr>
          <w:p w14:paraId="010B02BE"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第一單元食品安全解密</w:t>
            </w:r>
          </w:p>
          <w:p w14:paraId="1E74D335" w14:textId="77777777" w:rsidR="008C4546" w:rsidRPr="00E24820"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課食物的旅程</w:t>
            </w:r>
          </w:p>
        </w:tc>
        <w:tc>
          <w:tcPr>
            <w:tcW w:w="752" w:type="pct"/>
            <w:tcBorders>
              <w:right w:val="single" w:sz="4" w:space="0" w:color="auto"/>
            </w:tcBorders>
          </w:tcPr>
          <w:p w14:paraId="02D75F7A"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1B76900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第一單元食品安全解密</w:t>
            </w:r>
          </w:p>
          <w:p w14:paraId="2E804C0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課食物的旅程</w:t>
            </w:r>
          </w:p>
          <w:p w14:paraId="0AF1F0E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》鮮乳製作流程</w:t>
            </w:r>
          </w:p>
          <w:p w14:paraId="7EB39C8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6-7</w:t>
            </w:r>
            <w:r w:rsidRPr="00475717">
              <w:rPr>
                <w:rFonts w:eastAsia="標楷體"/>
                <w:sz w:val="26"/>
                <w:szCs w:val="26"/>
              </w:rPr>
              <w:t>頁情境，並配合影片說明鮮乳的製作過程。</w:t>
            </w:r>
          </w:p>
          <w:p w14:paraId="4B88628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教師說明生乳、鮮乳、保久乳、奶粉的差異。</w:t>
            </w:r>
          </w:p>
          <w:p w14:paraId="4A39729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》認識產銷履歷</w:t>
            </w:r>
          </w:p>
          <w:p w14:paraId="18EE13F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8-9</w:t>
            </w:r>
            <w:r w:rsidRPr="00475717">
              <w:rPr>
                <w:rFonts w:eastAsia="標楷體"/>
                <w:sz w:val="26"/>
                <w:szCs w:val="26"/>
              </w:rPr>
              <w:t>頁，並配合影片說明「產銷履歷」。</w:t>
            </w:r>
          </w:p>
          <w:p w14:paraId="008120BC"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教師發下「產銷履歷農產品」學習單，請學生和家人一起到超市，尋找有產銷履歷標籤的農產品，了解產品的履歷和生產資訊，並記錄下來。</w:t>
            </w:r>
          </w:p>
        </w:tc>
        <w:tc>
          <w:tcPr>
            <w:tcW w:w="811" w:type="pct"/>
          </w:tcPr>
          <w:p w14:paraId="74D187A3"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254D7307" w14:textId="77777777" w:rsidR="008C4546" w:rsidRPr="00F81A31"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27428778"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3E53DBB6"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475717">
              <w:rPr>
                <w:rFonts w:eastAsia="標楷體"/>
                <w:sz w:val="26"/>
                <w:szCs w:val="26"/>
              </w:rPr>
              <w:t>良好生活習慣與德行。</w:t>
            </w:r>
          </w:p>
        </w:tc>
      </w:tr>
      <w:tr w:rsidR="004F4430" w:rsidRPr="004F4430" w14:paraId="091F27A6" w14:textId="77777777" w:rsidTr="00E44B05">
        <w:trPr>
          <w:trHeight w:val="1827"/>
        </w:trPr>
        <w:tc>
          <w:tcPr>
            <w:tcW w:w="364" w:type="pct"/>
            <w:vAlign w:val="center"/>
          </w:tcPr>
          <w:p w14:paraId="2CDEA7EA" w14:textId="77777777" w:rsidR="008C4546" w:rsidRPr="001B5521" w:rsidRDefault="005A3938" w:rsidP="00021E52">
            <w:pPr>
              <w:jc w:val="center"/>
              <w:rPr>
                <w:rFonts w:ascii="標楷體" w:eastAsia="標楷體" w:hAnsi="標楷體"/>
                <w:sz w:val="26"/>
                <w:szCs w:val="26"/>
              </w:rPr>
            </w:pPr>
            <w:r>
              <w:rPr>
                <w:rFonts w:eastAsia="標楷體"/>
                <w:sz w:val="26"/>
                <w:szCs w:val="26"/>
              </w:rPr>
              <w:t>一</w:t>
            </w:r>
          </w:p>
        </w:tc>
        <w:tc>
          <w:tcPr>
            <w:tcW w:w="663" w:type="pct"/>
            <w:vAlign w:val="center"/>
          </w:tcPr>
          <w:p w14:paraId="74DC98FE"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第四單元好球開打</w:t>
            </w:r>
          </w:p>
          <w:p w14:paraId="4DE63212"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第一課羽球同樂</w:t>
            </w:r>
          </w:p>
        </w:tc>
        <w:tc>
          <w:tcPr>
            <w:tcW w:w="752" w:type="pct"/>
            <w:tcBorders>
              <w:right w:val="single" w:sz="4" w:space="0" w:color="auto"/>
            </w:tcBorders>
          </w:tcPr>
          <w:p w14:paraId="131BC8AA"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2BEDD95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5EB8495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第四單元好球開打</w:t>
            </w:r>
          </w:p>
          <w:p w14:paraId="5EE304F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課羽球同樂</w:t>
            </w:r>
          </w:p>
          <w:p w14:paraId="464280E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》羽球發球規則</w:t>
            </w:r>
          </w:p>
          <w:p w14:paraId="0058CDF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教師配合課本第</w:t>
            </w:r>
            <w:r w:rsidRPr="00475717">
              <w:rPr>
                <w:rFonts w:eastAsia="標楷體"/>
                <w:sz w:val="26"/>
                <w:szCs w:val="26"/>
              </w:rPr>
              <w:t>124-125</w:t>
            </w:r>
            <w:r w:rsidRPr="00475717">
              <w:rPr>
                <w:rFonts w:eastAsia="標楷體"/>
                <w:sz w:val="26"/>
                <w:szCs w:val="26"/>
              </w:rPr>
              <w:t>頁說明羽球單打比賽的基本規則。</w:t>
            </w:r>
          </w:p>
          <w:p w14:paraId="69E2CD6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》發球</w:t>
            </w:r>
            <w:r w:rsidRPr="00475717">
              <w:rPr>
                <w:rFonts w:eastAsia="標楷體"/>
                <w:sz w:val="26"/>
                <w:szCs w:val="26"/>
              </w:rPr>
              <w:t>1</w:t>
            </w:r>
            <w:r w:rsidRPr="00475717">
              <w:rPr>
                <w:rFonts w:eastAsia="標楷體"/>
                <w:sz w:val="26"/>
                <w:szCs w:val="26"/>
              </w:rPr>
              <w:t>、</w:t>
            </w:r>
            <w:r w:rsidRPr="00475717">
              <w:rPr>
                <w:rFonts w:eastAsia="標楷體"/>
                <w:sz w:val="26"/>
                <w:szCs w:val="26"/>
              </w:rPr>
              <w:t>2</w:t>
            </w:r>
            <w:r w:rsidRPr="00475717">
              <w:rPr>
                <w:rFonts w:eastAsia="標楷體"/>
                <w:sz w:val="26"/>
                <w:szCs w:val="26"/>
              </w:rPr>
              <w:t>、</w:t>
            </w:r>
            <w:r w:rsidRPr="00475717">
              <w:rPr>
                <w:rFonts w:eastAsia="標楷體"/>
                <w:sz w:val="26"/>
                <w:szCs w:val="26"/>
              </w:rPr>
              <w:t>3</w:t>
            </w:r>
          </w:p>
          <w:p w14:paraId="3CEEE39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教師說明「發球</w:t>
            </w:r>
            <w:r w:rsidRPr="00475717">
              <w:rPr>
                <w:rFonts w:eastAsia="標楷體"/>
                <w:sz w:val="26"/>
                <w:szCs w:val="26"/>
              </w:rPr>
              <w:t>1</w:t>
            </w:r>
            <w:r w:rsidRPr="00475717">
              <w:rPr>
                <w:rFonts w:eastAsia="標楷體"/>
                <w:sz w:val="26"/>
                <w:szCs w:val="26"/>
              </w:rPr>
              <w:t>、</w:t>
            </w:r>
            <w:r w:rsidRPr="00475717">
              <w:rPr>
                <w:rFonts w:eastAsia="標楷體"/>
                <w:sz w:val="26"/>
                <w:szCs w:val="26"/>
              </w:rPr>
              <w:t>2</w:t>
            </w:r>
            <w:r w:rsidRPr="00475717">
              <w:rPr>
                <w:rFonts w:eastAsia="標楷體"/>
                <w:sz w:val="26"/>
                <w:szCs w:val="26"/>
              </w:rPr>
              <w:t>、</w:t>
            </w:r>
            <w:r w:rsidRPr="00475717">
              <w:rPr>
                <w:rFonts w:eastAsia="標楷體"/>
                <w:sz w:val="26"/>
                <w:szCs w:val="26"/>
              </w:rPr>
              <w:t>3</w:t>
            </w:r>
            <w:r w:rsidRPr="00475717">
              <w:rPr>
                <w:rFonts w:eastAsia="標楷體"/>
                <w:sz w:val="26"/>
                <w:szCs w:val="26"/>
              </w:rPr>
              <w:t>」活動規則。</w:t>
            </w:r>
          </w:p>
          <w:p w14:paraId="339E647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活動結束後，教師帶領學生討論：如何控制發球的落點呢？討論後再次進行活動。</w:t>
            </w:r>
          </w:p>
          <w:p w14:paraId="5E81C53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》黃金發球守護戰</w:t>
            </w:r>
          </w:p>
          <w:p w14:paraId="33776C2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教師說明「黃金發球守護戰」活動規則。</w:t>
            </w:r>
          </w:p>
          <w:p w14:paraId="077BFAB8" w14:textId="77777777" w:rsidR="008C4546" w:rsidRPr="00F234AC"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活動結束後，教師帶領學生討論：怎麼做能讓對方不易成功回擊球呢？</w:t>
            </w:r>
          </w:p>
        </w:tc>
        <w:tc>
          <w:tcPr>
            <w:tcW w:w="811" w:type="pct"/>
          </w:tcPr>
          <w:p w14:paraId="3A4E1852" w14:textId="77777777" w:rsidR="008C4546" w:rsidRDefault="005A3938" w:rsidP="00021E52">
            <w:pPr>
              <w:jc w:val="both"/>
              <w:rPr>
                <w:rFonts w:ascii="標楷體" w:eastAsia="標楷體" w:hAnsi="標楷體" w:cs="新細明體"/>
                <w:sz w:val="26"/>
                <w:szCs w:val="26"/>
              </w:rPr>
            </w:pPr>
            <w:r>
              <w:rPr>
                <w:rFonts w:eastAsia="標楷體"/>
                <w:sz w:val="26"/>
                <w:szCs w:val="26"/>
              </w:rPr>
              <w:t>問答</w:t>
            </w:r>
          </w:p>
          <w:p w14:paraId="6107D376" w14:textId="77777777" w:rsidR="008C4546" w:rsidRPr="00C2572D" w:rsidRDefault="005A3938" w:rsidP="00021E52">
            <w:pPr>
              <w:jc w:val="both"/>
              <w:rPr>
                <w:rFonts w:ascii="標楷體" w:eastAsia="標楷體" w:hAnsi="標楷體" w:cs="新細明體"/>
                <w:sz w:val="26"/>
                <w:szCs w:val="26"/>
              </w:rPr>
            </w:pPr>
            <w:r>
              <w:rPr>
                <w:rFonts w:eastAsia="標楷體"/>
                <w:sz w:val="26"/>
                <w:szCs w:val="26"/>
              </w:rPr>
              <w:t>操作</w:t>
            </w:r>
          </w:p>
        </w:tc>
        <w:tc>
          <w:tcPr>
            <w:tcW w:w="1028" w:type="pct"/>
          </w:tcPr>
          <w:p w14:paraId="04482F43"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6049C533"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5109BD76" w14:textId="77777777" w:rsidTr="00E44B05">
        <w:trPr>
          <w:trHeight w:val="1827"/>
        </w:trPr>
        <w:tc>
          <w:tcPr>
            <w:tcW w:w="364" w:type="pct"/>
            <w:vAlign w:val="center"/>
          </w:tcPr>
          <w:p w14:paraId="0B40B0EC" w14:textId="77777777" w:rsidR="008C4546" w:rsidRPr="001B5521" w:rsidRDefault="005A3938" w:rsidP="00021E52">
            <w:pPr>
              <w:jc w:val="center"/>
              <w:rPr>
                <w:rFonts w:ascii="標楷體" w:eastAsia="標楷體" w:hAnsi="標楷體"/>
                <w:sz w:val="26"/>
                <w:szCs w:val="26"/>
              </w:rPr>
            </w:pPr>
            <w:r>
              <w:rPr>
                <w:rFonts w:eastAsia="標楷體"/>
                <w:sz w:val="26"/>
                <w:szCs w:val="26"/>
              </w:rPr>
              <w:t>二</w:t>
            </w:r>
          </w:p>
        </w:tc>
        <w:tc>
          <w:tcPr>
            <w:tcW w:w="663" w:type="pct"/>
            <w:vAlign w:val="center"/>
          </w:tcPr>
          <w:p w14:paraId="4BD00841"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第一單元食品安全解密</w:t>
            </w:r>
          </w:p>
          <w:p w14:paraId="06D97A23"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課食物的旅程</w:t>
            </w:r>
          </w:p>
        </w:tc>
        <w:tc>
          <w:tcPr>
            <w:tcW w:w="752" w:type="pct"/>
            <w:tcBorders>
              <w:right w:val="single" w:sz="4" w:space="0" w:color="auto"/>
            </w:tcBorders>
          </w:tcPr>
          <w:p w14:paraId="602F3FF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FB6E4B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第一單元食品安全解密</w:t>
            </w:r>
          </w:p>
          <w:p w14:paraId="76711A7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課食物的旅程</w:t>
            </w:r>
          </w:p>
          <w:p w14:paraId="6C114D3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》辨識加工食品</w:t>
            </w:r>
          </w:p>
          <w:p w14:paraId="6ECB950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教師說明運用「批判性思考」進行批判性思考的方式。</w:t>
            </w:r>
          </w:p>
          <w:p w14:paraId="13216FA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教師帶領學生閱讀課本第</w:t>
            </w:r>
            <w:r w:rsidRPr="00475717">
              <w:rPr>
                <w:rFonts w:eastAsia="標楷體"/>
                <w:sz w:val="26"/>
                <w:szCs w:val="26"/>
              </w:rPr>
              <w:t>10-11</w:t>
            </w:r>
            <w:r w:rsidRPr="00475717">
              <w:rPr>
                <w:rFonts w:eastAsia="標楷體"/>
                <w:sz w:val="26"/>
                <w:szCs w:val="26"/>
              </w:rPr>
              <w:t>頁，並說明「加工食品」的定義與分類。</w:t>
            </w:r>
          </w:p>
          <w:p w14:paraId="04C6585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教師發下「食安新聞追追追」學習單，請學生課後蒐集食安新聞，並運用「批判性思考」技能判斷加工食品的健康與安全。</w:t>
            </w:r>
          </w:p>
          <w:p w14:paraId="48375A7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》解析食品添加物</w:t>
            </w:r>
          </w:p>
          <w:p w14:paraId="0E9774A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12-13</w:t>
            </w:r>
            <w:r w:rsidRPr="00475717">
              <w:rPr>
                <w:rFonts w:eastAsia="標楷體"/>
                <w:sz w:val="26"/>
                <w:szCs w:val="26"/>
              </w:rPr>
              <w:t>頁，並說明「食品添加物」。</w:t>
            </w:r>
          </w:p>
          <w:p w14:paraId="6363258C" w14:textId="77777777" w:rsidR="008C4546" w:rsidRPr="00F234AC"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教師請學生針對自己準備的加工食品，填寫包裝上的成分標示，完成「我平常吃什麼？」學習單第一部分，並於課後上網查詢這些食品添加物的相關資訊，完成學習單第二部分。</w:t>
            </w:r>
          </w:p>
        </w:tc>
        <w:tc>
          <w:tcPr>
            <w:tcW w:w="811" w:type="pct"/>
          </w:tcPr>
          <w:p w14:paraId="6DA467DD" w14:textId="77777777" w:rsidR="008C4546" w:rsidRDefault="005A3938" w:rsidP="00021E52">
            <w:pPr>
              <w:jc w:val="both"/>
              <w:rPr>
                <w:rFonts w:ascii="標楷體" w:eastAsia="標楷體" w:hAnsi="標楷體" w:cs="新細明體"/>
                <w:sz w:val="26"/>
                <w:szCs w:val="26"/>
              </w:rPr>
            </w:pPr>
            <w:r>
              <w:rPr>
                <w:rFonts w:eastAsia="標楷體"/>
                <w:sz w:val="26"/>
                <w:szCs w:val="26"/>
              </w:rPr>
              <w:t>演練</w:t>
            </w:r>
          </w:p>
          <w:p w14:paraId="57317ABA"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203E0BB6" w14:textId="77777777" w:rsidR="008C4546" w:rsidRPr="00F81A31" w:rsidRDefault="005A3938" w:rsidP="00021E52">
            <w:pPr>
              <w:jc w:val="both"/>
              <w:rPr>
                <w:rFonts w:ascii="標楷體" w:eastAsia="標楷體" w:hAnsi="標楷體" w:cs="新細明體"/>
                <w:sz w:val="26"/>
                <w:szCs w:val="26"/>
              </w:rPr>
            </w:pPr>
            <w:r>
              <w:rPr>
                <w:rFonts w:eastAsia="標楷體"/>
                <w:sz w:val="26"/>
                <w:szCs w:val="26"/>
              </w:rPr>
              <w:t>問答</w:t>
            </w:r>
          </w:p>
        </w:tc>
        <w:tc>
          <w:tcPr>
            <w:tcW w:w="1028" w:type="pct"/>
          </w:tcPr>
          <w:p w14:paraId="07540C4E"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3E68AEE1"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475717">
              <w:rPr>
                <w:rFonts w:eastAsia="標楷體"/>
                <w:sz w:val="26"/>
                <w:szCs w:val="26"/>
              </w:rPr>
              <w:t>良好生活習慣與德行。</w:t>
            </w:r>
          </w:p>
        </w:tc>
      </w:tr>
      <w:tr w:rsidR="004F4430" w:rsidRPr="004F4430" w14:paraId="6BCBAE89" w14:textId="77777777" w:rsidTr="00E44B05">
        <w:trPr>
          <w:trHeight w:val="1827"/>
        </w:trPr>
        <w:tc>
          <w:tcPr>
            <w:tcW w:w="364" w:type="pct"/>
            <w:vAlign w:val="center"/>
          </w:tcPr>
          <w:p w14:paraId="7DB63BE5" w14:textId="77777777" w:rsidR="008C4546" w:rsidRPr="001B5521" w:rsidRDefault="005A3938" w:rsidP="00021E52">
            <w:pPr>
              <w:jc w:val="center"/>
              <w:rPr>
                <w:rFonts w:ascii="標楷體" w:eastAsia="標楷體" w:hAnsi="標楷體"/>
                <w:sz w:val="26"/>
                <w:szCs w:val="26"/>
              </w:rPr>
            </w:pPr>
            <w:r>
              <w:rPr>
                <w:rFonts w:eastAsia="標楷體"/>
                <w:sz w:val="26"/>
                <w:szCs w:val="26"/>
              </w:rPr>
              <w:t>二</w:t>
            </w:r>
          </w:p>
        </w:tc>
        <w:tc>
          <w:tcPr>
            <w:tcW w:w="663" w:type="pct"/>
            <w:vAlign w:val="center"/>
          </w:tcPr>
          <w:p w14:paraId="5324ACD6"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第四單元好球開打</w:t>
            </w:r>
          </w:p>
          <w:p w14:paraId="41077644"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第一課羽球同樂</w:t>
            </w:r>
          </w:p>
        </w:tc>
        <w:tc>
          <w:tcPr>
            <w:tcW w:w="752" w:type="pct"/>
            <w:tcBorders>
              <w:right w:val="single" w:sz="4" w:space="0" w:color="auto"/>
            </w:tcBorders>
          </w:tcPr>
          <w:p w14:paraId="5650F774"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7B31F46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467B114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第四單元好球開打</w:t>
            </w:r>
          </w:p>
          <w:p w14:paraId="7A51B6A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課羽球同樂</w:t>
            </w:r>
          </w:p>
          <w:p w14:paraId="2BD97F9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》平擊球姿勢</w:t>
            </w:r>
          </w:p>
          <w:p w14:paraId="5201543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教師說明並示範羽球「平擊球」動作要領。</w:t>
            </w:r>
          </w:p>
          <w:p w14:paraId="1808CC4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教師示範後將全班分為</w:t>
            </w:r>
            <w:r w:rsidRPr="00475717">
              <w:rPr>
                <w:rFonts w:eastAsia="標楷體"/>
                <w:sz w:val="26"/>
                <w:szCs w:val="26"/>
              </w:rPr>
              <w:t>2</w:t>
            </w:r>
            <w:r w:rsidRPr="00475717">
              <w:rPr>
                <w:rFonts w:eastAsia="標楷體"/>
                <w:sz w:val="26"/>
                <w:szCs w:val="26"/>
              </w:rPr>
              <w:t>人一組，一人拋球，另一人練習以平擊球姿勢擊球過網。練習</w:t>
            </w:r>
            <w:r w:rsidRPr="00475717">
              <w:rPr>
                <w:rFonts w:eastAsia="標楷體"/>
                <w:sz w:val="26"/>
                <w:szCs w:val="26"/>
              </w:rPr>
              <w:t>10</w:t>
            </w:r>
            <w:r w:rsidRPr="00475717">
              <w:rPr>
                <w:rFonts w:eastAsia="標楷體"/>
                <w:sz w:val="26"/>
                <w:szCs w:val="26"/>
              </w:rPr>
              <w:t>球後，兩人角色互換。</w:t>
            </w:r>
          </w:p>
          <w:p w14:paraId="2492654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》雙人平擊球練習</w:t>
            </w:r>
          </w:p>
          <w:p w14:paraId="1F448E0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教師說明「雙人平擊球練習」活動進行方式：</w:t>
            </w:r>
            <w:r w:rsidRPr="00475717">
              <w:rPr>
                <w:rFonts w:eastAsia="標楷體"/>
                <w:sz w:val="26"/>
                <w:szCs w:val="26"/>
              </w:rPr>
              <w:t>2</w:t>
            </w:r>
            <w:r w:rsidRPr="00475717">
              <w:rPr>
                <w:rFonts w:eastAsia="標楷體"/>
                <w:sz w:val="26"/>
                <w:szCs w:val="26"/>
              </w:rPr>
              <w:t>人一組，隔網練習以平擊球對打。</w:t>
            </w:r>
          </w:p>
          <w:p w14:paraId="240909E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》平擊球計次賽</w:t>
            </w:r>
          </w:p>
          <w:p w14:paraId="09CD52E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教師說明「平擊球計次賽」活動規則。</w:t>
            </w:r>
          </w:p>
          <w:p w14:paraId="24F186E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活動結束後，教師帶領學生討論：如何增加連續回擊平擊球的次數呢？</w:t>
            </w:r>
          </w:p>
          <w:p w14:paraId="60D083A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》輕放小球</w:t>
            </w:r>
          </w:p>
          <w:p w14:paraId="3A58CCE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教師說明並示範羽球「小球」動作要領。</w:t>
            </w:r>
          </w:p>
          <w:p w14:paraId="7BB8BAB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教師示範後說明「輕放小球」活動進行方式：</w:t>
            </w:r>
            <w:r w:rsidRPr="00475717">
              <w:rPr>
                <w:rFonts w:eastAsia="標楷體"/>
                <w:sz w:val="26"/>
                <w:szCs w:val="26"/>
              </w:rPr>
              <w:t>2</w:t>
            </w:r>
            <w:r w:rsidRPr="00475717">
              <w:rPr>
                <w:rFonts w:eastAsia="標楷體"/>
                <w:sz w:val="26"/>
                <w:szCs w:val="26"/>
              </w:rPr>
              <w:t>人一組，隔網練習擊小球，互相回擊</w:t>
            </w:r>
            <w:r w:rsidRPr="00475717">
              <w:rPr>
                <w:rFonts w:eastAsia="標楷體"/>
                <w:sz w:val="26"/>
                <w:szCs w:val="26"/>
              </w:rPr>
              <w:t>10</w:t>
            </w:r>
            <w:r w:rsidRPr="00475717">
              <w:rPr>
                <w:rFonts w:eastAsia="標楷體"/>
                <w:sz w:val="26"/>
                <w:szCs w:val="26"/>
              </w:rPr>
              <w:t>個回合。</w:t>
            </w:r>
          </w:p>
          <w:p w14:paraId="78DEE1C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8</w:t>
            </w:r>
            <w:r w:rsidRPr="00475717">
              <w:rPr>
                <w:rFonts w:eastAsia="標楷體"/>
                <w:sz w:val="26"/>
                <w:szCs w:val="26"/>
              </w:rPr>
              <w:t>》擊出高遠球</w:t>
            </w:r>
          </w:p>
          <w:p w14:paraId="19897D0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教師說明並示範羽球「高遠球」動作要領。</w:t>
            </w:r>
          </w:p>
          <w:p w14:paraId="4A8DF2E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教師示範後說明「擊出高遠球」活動進行方式：</w:t>
            </w:r>
            <w:r w:rsidRPr="00475717">
              <w:rPr>
                <w:rFonts w:eastAsia="標楷體"/>
                <w:sz w:val="26"/>
                <w:szCs w:val="26"/>
              </w:rPr>
              <w:t>2</w:t>
            </w:r>
            <w:r w:rsidRPr="00475717">
              <w:rPr>
                <w:rFonts w:eastAsia="標楷體"/>
                <w:sz w:val="26"/>
                <w:szCs w:val="26"/>
              </w:rPr>
              <w:t>人一組，隔網練習擊高遠球，互相回擊</w:t>
            </w:r>
            <w:r w:rsidRPr="00475717">
              <w:rPr>
                <w:rFonts w:eastAsia="標楷體"/>
                <w:sz w:val="26"/>
                <w:szCs w:val="26"/>
              </w:rPr>
              <w:t>10</w:t>
            </w:r>
            <w:r w:rsidRPr="00475717">
              <w:rPr>
                <w:rFonts w:eastAsia="標楷體"/>
                <w:sz w:val="26"/>
                <w:szCs w:val="26"/>
              </w:rPr>
              <w:t>個回合。</w:t>
            </w:r>
          </w:p>
          <w:p w14:paraId="42AD13D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9</w:t>
            </w:r>
            <w:r w:rsidRPr="00475717">
              <w:rPr>
                <w:rFonts w:eastAsia="標楷體"/>
                <w:sz w:val="26"/>
                <w:szCs w:val="26"/>
              </w:rPr>
              <w:t>》擊球挑戰賽</w:t>
            </w:r>
          </w:p>
          <w:p w14:paraId="04DFCDB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教師說明「擊球挑戰賽」活動規則。</w:t>
            </w:r>
          </w:p>
          <w:p w14:paraId="18E4BE4E" w14:textId="77777777" w:rsidR="008C4546" w:rsidRPr="00155DFB"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活動結束後，教師帶領學生討論在活動中觀察到的得分策略。</w:t>
            </w:r>
          </w:p>
        </w:tc>
        <w:tc>
          <w:tcPr>
            <w:tcW w:w="811" w:type="pct"/>
          </w:tcPr>
          <w:p w14:paraId="1A65665E"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3F14E82F" w14:textId="77777777" w:rsidR="008C4546" w:rsidRPr="00C2572D"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201C2A38"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738C6355"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72B74695" w14:textId="77777777" w:rsidTr="00E44B05">
        <w:trPr>
          <w:trHeight w:val="1827"/>
        </w:trPr>
        <w:tc>
          <w:tcPr>
            <w:tcW w:w="364" w:type="pct"/>
            <w:vAlign w:val="center"/>
          </w:tcPr>
          <w:p w14:paraId="7FF3A4F1" w14:textId="77777777" w:rsidR="008C4546" w:rsidRPr="001B5521" w:rsidRDefault="005A3938" w:rsidP="00021E52">
            <w:pPr>
              <w:jc w:val="center"/>
              <w:rPr>
                <w:rFonts w:ascii="標楷體" w:eastAsia="標楷體" w:hAnsi="標楷體"/>
                <w:sz w:val="26"/>
                <w:szCs w:val="26"/>
              </w:rPr>
            </w:pPr>
            <w:r>
              <w:rPr>
                <w:rFonts w:eastAsia="標楷體"/>
                <w:sz w:val="26"/>
                <w:szCs w:val="26"/>
              </w:rPr>
              <w:t>三</w:t>
            </w:r>
          </w:p>
        </w:tc>
        <w:tc>
          <w:tcPr>
            <w:tcW w:w="663" w:type="pct"/>
            <w:vAlign w:val="center"/>
          </w:tcPr>
          <w:p w14:paraId="410BB666"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第一單元食品安全解密</w:t>
            </w:r>
          </w:p>
          <w:p w14:paraId="796142D7"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課食物的旅程</w:t>
            </w:r>
          </w:p>
        </w:tc>
        <w:tc>
          <w:tcPr>
            <w:tcW w:w="752" w:type="pct"/>
            <w:tcBorders>
              <w:right w:val="single" w:sz="4" w:space="0" w:color="auto"/>
            </w:tcBorders>
          </w:tcPr>
          <w:p w14:paraId="234E1F81"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71B52D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第一單元食品安全解密</w:t>
            </w:r>
          </w:p>
          <w:p w14:paraId="3E458D5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課食物的旅程</w:t>
            </w:r>
          </w:p>
          <w:p w14:paraId="0D4C4C4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》食品標示清楚看</w:t>
            </w:r>
          </w:p>
          <w:p w14:paraId="4316009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16-17</w:t>
            </w:r>
            <w:r w:rsidRPr="00475717">
              <w:rPr>
                <w:rFonts w:eastAsia="標楷體"/>
                <w:sz w:val="26"/>
                <w:szCs w:val="26"/>
              </w:rPr>
              <w:t>頁，並說明選購食品的方法。</w:t>
            </w:r>
          </w:p>
          <w:p w14:paraId="3E20F2A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教師說明食品標示應的以下資訊。</w:t>
            </w:r>
          </w:p>
          <w:p w14:paraId="1108BB3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》聰明購買行動（一）</w:t>
            </w:r>
          </w:p>
          <w:p w14:paraId="1702233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教師透過小禎的做法，說明如何運用「做決定」技能，選購安心又健康的食品。</w:t>
            </w:r>
          </w:p>
          <w:p w14:paraId="480CC0D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教師配合影片分別說明當季水果、</w:t>
            </w:r>
            <w:r w:rsidRPr="00475717">
              <w:rPr>
                <w:rFonts w:eastAsia="標楷體"/>
                <w:sz w:val="26"/>
                <w:szCs w:val="26"/>
              </w:rPr>
              <w:t>100%</w:t>
            </w:r>
            <w:r w:rsidRPr="00475717">
              <w:rPr>
                <w:rFonts w:eastAsia="標楷體"/>
                <w:sz w:val="26"/>
                <w:szCs w:val="26"/>
              </w:rPr>
              <w:t>鮮榨果汁的優缺點。</w:t>
            </w:r>
          </w:p>
          <w:p w14:paraId="2C4F51E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》聰明購買行動（二）</w:t>
            </w:r>
          </w:p>
          <w:p w14:paraId="7A06A5B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教師說明新鮮蔬菜、冷凍蔬菜的優缺點。</w:t>
            </w:r>
          </w:p>
          <w:p w14:paraId="6C0F8B22"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教師請學生課後完成「選購安心健康的食品」學習單，和家人一起運用「做決定」技能，選購有益健康的食品。</w:t>
            </w:r>
          </w:p>
        </w:tc>
        <w:tc>
          <w:tcPr>
            <w:tcW w:w="811" w:type="pct"/>
          </w:tcPr>
          <w:p w14:paraId="2B597FBA"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2385DD76" w14:textId="77777777" w:rsidR="008C4546" w:rsidRDefault="005A3938" w:rsidP="00021E52">
            <w:pPr>
              <w:jc w:val="both"/>
              <w:rPr>
                <w:rFonts w:ascii="標楷體" w:eastAsia="標楷體" w:hAnsi="標楷體" w:cs="新細明體"/>
                <w:sz w:val="26"/>
                <w:szCs w:val="26"/>
              </w:rPr>
            </w:pPr>
            <w:r>
              <w:rPr>
                <w:rFonts w:eastAsia="標楷體"/>
                <w:sz w:val="26"/>
                <w:szCs w:val="26"/>
              </w:rPr>
              <w:t>演練</w:t>
            </w:r>
          </w:p>
          <w:p w14:paraId="618DB801" w14:textId="77777777" w:rsidR="008C4546" w:rsidRPr="00F234AC" w:rsidRDefault="005A3938" w:rsidP="004D7E67">
            <w:pPr>
              <w:jc w:val="both"/>
              <w:rPr>
                <w:rFonts w:ascii="標楷體" w:eastAsia="標楷體" w:hAnsi="標楷體" w:cs="新細明體"/>
                <w:sz w:val="26"/>
                <w:szCs w:val="26"/>
              </w:rPr>
            </w:pPr>
            <w:r w:rsidRPr="004D7E67">
              <w:rPr>
                <w:rFonts w:eastAsia="標楷體"/>
                <w:sz w:val="26"/>
                <w:szCs w:val="26"/>
              </w:rPr>
              <w:t>實作</w:t>
            </w:r>
          </w:p>
        </w:tc>
        <w:tc>
          <w:tcPr>
            <w:tcW w:w="1028" w:type="pct"/>
          </w:tcPr>
          <w:p w14:paraId="14D8EACA"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60B3F47D"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475717">
              <w:rPr>
                <w:rFonts w:eastAsia="標楷體"/>
                <w:sz w:val="26"/>
                <w:szCs w:val="26"/>
              </w:rPr>
              <w:t>良好生活習慣與德行。</w:t>
            </w:r>
          </w:p>
        </w:tc>
      </w:tr>
      <w:tr w:rsidR="004F4430" w:rsidRPr="004F4430" w14:paraId="3288B990" w14:textId="77777777" w:rsidTr="00E44B05">
        <w:trPr>
          <w:trHeight w:val="1827"/>
        </w:trPr>
        <w:tc>
          <w:tcPr>
            <w:tcW w:w="364" w:type="pct"/>
            <w:vAlign w:val="center"/>
          </w:tcPr>
          <w:p w14:paraId="7C1BC6E6" w14:textId="77777777" w:rsidR="008C4546" w:rsidRPr="001B5521" w:rsidRDefault="005A3938" w:rsidP="00021E52">
            <w:pPr>
              <w:jc w:val="center"/>
              <w:rPr>
                <w:rFonts w:ascii="標楷體" w:eastAsia="標楷體" w:hAnsi="標楷體"/>
                <w:sz w:val="26"/>
                <w:szCs w:val="26"/>
              </w:rPr>
            </w:pPr>
            <w:r>
              <w:rPr>
                <w:rFonts w:eastAsia="標楷體"/>
                <w:sz w:val="26"/>
                <w:szCs w:val="26"/>
              </w:rPr>
              <w:t>三</w:t>
            </w:r>
          </w:p>
        </w:tc>
        <w:tc>
          <w:tcPr>
            <w:tcW w:w="663" w:type="pct"/>
            <w:vAlign w:val="center"/>
          </w:tcPr>
          <w:p w14:paraId="50AA60A9"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第四單元好球開打</w:t>
            </w:r>
          </w:p>
          <w:p w14:paraId="334B1E05"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第一課羽球同樂</w:t>
            </w:r>
          </w:p>
        </w:tc>
        <w:tc>
          <w:tcPr>
            <w:tcW w:w="752" w:type="pct"/>
            <w:tcBorders>
              <w:right w:val="single" w:sz="4" w:space="0" w:color="auto"/>
            </w:tcBorders>
          </w:tcPr>
          <w:p w14:paraId="63CB6B7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0DE7E47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14358B3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第四單元好球開打</w:t>
            </w:r>
          </w:p>
          <w:p w14:paraId="6529B35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課羽球同樂</w:t>
            </w:r>
          </w:p>
          <w:p w14:paraId="0BD1D09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10</w:t>
            </w:r>
            <w:r w:rsidRPr="00475717">
              <w:rPr>
                <w:rFonts w:eastAsia="標楷體"/>
                <w:sz w:val="26"/>
                <w:szCs w:val="26"/>
              </w:rPr>
              <w:t>》墊步與交叉步移位</w:t>
            </w:r>
          </w:p>
          <w:p w14:paraId="0B3C35B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教師說明並示範「墊步移位」、「交叉步移位」動作要領。</w:t>
            </w:r>
          </w:p>
          <w:p w14:paraId="1FE5161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11</w:t>
            </w:r>
            <w:r w:rsidRPr="00475717">
              <w:rPr>
                <w:rFonts w:eastAsia="標楷體"/>
                <w:sz w:val="26"/>
                <w:szCs w:val="26"/>
              </w:rPr>
              <w:t>》前後場移位</w:t>
            </w:r>
          </w:p>
          <w:p w14:paraId="328DC9E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教師說明並示範「前後場移位」活動進行方式。</w:t>
            </w:r>
          </w:p>
          <w:p w14:paraId="0486557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12</w:t>
            </w:r>
            <w:r w:rsidRPr="00475717">
              <w:rPr>
                <w:rFonts w:eastAsia="標楷體"/>
                <w:sz w:val="26"/>
                <w:szCs w:val="26"/>
              </w:rPr>
              <w:t>》左右移位</w:t>
            </w:r>
          </w:p>
          <w:p w14:paraId="30898DD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教師說明並示範「左右移位」活動進行方式。</w:t>
            </w:r>
          </w:p>
          <w:p w14:paraId="2812981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13</w:t>
            </w:r>
            <w:r w:rsidRPr="00475717">
              <w:rPr>
                <w:rFonts w:eastAsia="標楷體"/>
                <w:sz w:val="26"/>
                <w:szCs w:val="26"/>
              </w:rPr>
              <w:t>》米字步伐</w:t>
            </w:r>
          </w:p>
          <w:p w14:paraId="6C618C4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教師說明並示範「米字步伐」活動進行方式。</w:t>
            </w:r>
          </w:p>
          <w:p w14:paraId="754FB5D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14</w:t>
            </w:r>
            <w:r w:rsidRPr="00475717">
              <w:rPr>
                <w:rFonts w:eastAsia="標楷體"/>
                <w:sz w:val="26"/>
                <w:szCs w:val="26"/>
              </w:rPr>
              <w:t>》米字模仿秀</w:t>
            </w:r>
          </w:p>
          <w:p w14:paraId="0E00EE7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教師說明並與同學示範「米字模仿秀」活動進行方式。</w:t>
            </w:r>
          </w:p>
          <w:p w14:paraId="54C9764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15</w:t>
            </w:r>
            <w:r w:rsidRPr="00475717">
              <w:rPr>
                <w:rFonts w:eastAsia="標楷體"/>
                <w:sz w:val="26"/>
                <w:szCs w:val="26"/>
              </w:rPr>
              <w:t>》移位擊球</w:t>
            </w:r>
          </w:p>
          <w:p w14:paraId="4FCBE90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教師說明「移位擊球」活動規則。</w:t>
            </w:r>
          </w:p>
          <w:p w14:paraId="5CB7537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活動結束後，教師帶領學生討論：你有哪些成功回擊球的技巧呢？</w:t>
            </w:r>
          </w:p>
          <w:p w14:paraId="000AA0C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16</w:t>
            </w:r>
            <w:r w:rsidRPr="00475717">
              <w:rPr>
                <w:rFonts w:eastAsia="標楷體"/>
                <w:sz w:val="26"/>
                <w:szCs w:val="26"/>
              </w:rPr>
              <w:t>》羽球單打賽</w:t>
            </w:r>
          </w:p>
          <w:p w14:paraId="32C5C46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教師說明「羽球單打賽」活動規則。</w:t>
            </w:r>
          </w:p>
          <w:p w14:paraId="680BCD40" w14:textId="77777777" w:rsidR="008C4546" w:rsidRPr="00155DFB"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活動結束後，教師帶領學生討論問題，並記錄在「羽球達人」學習單。</w:t>
            </w:r>
          </w:p>
        </w:tc>
        <w:tc>
          <w:tcPr>
            <w:tcW w:w="811" w:type="pct"/>
          </w:tcPr>
          <w:p w14:paraId="27CDFC13" w14:textId="77777777" w:rsidR="008C4546" w:rsidRDefault="005A3938" w:rsidP="00021E52">
            <w:pPr>
              <w:jc w:val="both"/>
              <w:rPr>
                <w:rFonts w:ascii="標楷體" w:eastAsia="標楷體" w:hAnsi="標楷體" w:cs="新細明體"/>
                <w:sz w:val="26"/>
                <w:szCs w:val="26"/>
              </w:rPr>
            </w:pPr>
            <w:r>
              <w:rPr>
                <w:rFonts w:eastAsia="標楷體"/>
                <w:sz w:val="26"/>
                <w:szCs w:val="26"/>
              </w:rPr>
              <w:t>觀察</w:t>
            </w:r>
          </w:p>
          <w:p w14:paraId="244C26FE"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188099B2"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1894F6B7"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運動撲滿</w:t>
            </w:r>
          </w:p>
        </w:tc>
        <w:tc>
          <w:tcPr>
            <w:tcW w:w="1028" w:type="pct"/>
          </w:tcPr>
          <w:p w14:paraId="25C99509"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416749D8"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3DD93827" w14:textId="77777777" w:rsidTr="00E44B05">
        <w:trPr>
          <w:trHeight w:val="1827"/>
        </w:trPr>
        <w:tc>
          <w:tcPr>
            <w:tcW w:w="364" w:type="pct"/>
            <w:vAlign w:val="center"/>
          </w:tcPr>
          <w:p w14:paraId="424397D6" w14:textId="77777777" w:rsidR="008C4546" w:rsidRPr="001B5521" w:rsidRDefault="005A3938" w:rsidP="00021E52">
            <w:pPr>
              <w:jc w:val="center"/>
              <w:rPr>
                <w:rFonts w:ascii="標楷體" w:eastAsia="標楷體" w:hAnsi="標楷體"/>
                <w:sz w:val="26"/>
                <w:szCs w:val="26"/>
              </w:rPr>
            </w:pPr>
            <w:r>
              <w:rPr>
                <w:rFonts w:eastAsia="標楷體"/>
                <w:sz w:val="26"/>
                <w:szCs w:val="26"/>
              </w:rPr>
              <w:t>四</w:t>
            </w:r>
          </w:p>
        </w:tc>
        <w:tc>
          <w:tcPr>
            <w:tcW w:w="663" w:type="pct"/>
            <w:vAlign w:val="center"/>
          </w:tcPr>
          <w:p w14:paraId="3624D45E"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第一單元食品安全解密</w:t>
            </w:r>
          </w:p>
          <w:p w14:paraId="3DF3FC01"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課預防食品中毒</w:t>
            </w:r>
          </w:p>
        </w:tc>
        <w:tc>
          <w:tcPr>
            <w:tcW w:w="752" w:type="pct"/>
            <w:tcBorders>
              <w:right w:val="single" w:sz="4" w:space="0" w:color="auto"/>
            </w:tcBorders>
          </w:tcPr>
          <w:p w14:paraId="541794B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27B229D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78FB2D3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第一單元食品安全解密</w:t>
            </w:r>
          </w:p>
          <w:p w14:paraId="57034FB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課預防食品中毒</w:t>
            </w:r>
          </w:p>
          <w:p w14:paraId="3516995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》常見的食品中毒種類</w:t>
            </w:r>
          </w:p>
          <w:p w14:paraId="3F067C3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22-23</w:t>
            </w:r>
            <w:r w:rsidRPr="00475717">
              <w:rPr>
                <w:rFonts w:eastAsia="標楷體"/>
                <w:sz w:val="26"/>
                <w:szCs w:val="26"/>
              </w:rPr>
              <w:t>頁情境，並配合影片說明常見的食品中毒種類。</w:t>
            </w:r>
          </w:p>
          <w:p w14:paraId="76D85EB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》食品中毒的症狀</w:t>
            </w:r>
          </w:p>
          <w:p w14:paraId="65B65B4F"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24</w:t>
            </w:r>
            <w:r w:rsidRPr="00475717">
              <w:rPr>
                <w:rFonts w:eastAsia="標楷體"/>
                <w:sz w:val="26"/>
                <w:szCs w:val="26"/>
              </w:rPr>
              <w:t>頁情境，並說明當受汙染的食物進入消化系統（胃、小腸、大腸）後，會引起的症狀。</w:t>
            </w:r>
          </w:p>
        </w:tc>
        <w:tc>
          <w:tcPr>
            <w:tcW w:w="811" w:type="pct"/>
          </w:tcPr>
          <w:p w14:paraId="1FD9D4D2"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02C63E15"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0A484B2D"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E5 </w:t>
            </w:r>
            <w:r w:rsidRPr="00475717">
              <w:rPr>
                <w:rFonts w:eastAsia="標楷體"/>
                <w:sz w:val="26"/>
                <w:szCs w:val="26"/>
              </w:rPr>
              <w:t>了解日常生活危害安全的事件。</w:t>
            </w:r>
          </w:p>
          <w:p w14:paraId="1278C2E3"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475717">
              <w:rPr>
                <w:rFonts w:eastAsia="標楷體"/>
                <w:sz w:val="26"/>
                <w:szCs w:val="26"/>
              </w:rPr>
              <w:t>操作簡單的急救項目。</w:t>
            </w:r>
          </w:p>
        </w:tc>
      </w:tr>
      <w:tr w:rsidR="004F4430" w:rsidRPr="004F4430" w14:paraId="15B31359" w14:textId="77777777" w:rsidTr="00E44B05">
        <w:trPr>
          <w:trHeight w:val="1827"/>
        </w:trPr>
        <w:tc>
          <w:tcPr>
            <w:tcW w:w="364" w:type="pct"/>
            <w:vAlign w:val="center"/>
          </w:tcPr>
          <w:p w14:paraId="514BF583" w14:textId="77777777" w:rsidR="008C4546" w:rsidRPr="001B5521" w:rsidRDefault="005A3938" w:rsidP="00021E52">
            <w:pPr>
              <w:jc w:val="center"/>
              <w:rPr>
                <w:rFonts w:ascii="標楷體" w:eastAsia="標楷體" w:hAnsi="標楷體"/>
                <w:sz w:val="26"/>
                <w:szCs w:val="26"/>
              </w:rPr>
            </w:pPr>
            <w:r>
              <w:rPr>
                <w:rFonts w:eastAsia="標楷體"/>
                <w:sz w:val="26"/>
                <w:szCs w:val="26"/>
              </w:rPr>
              <w:t>四</w:t>
            </w:r>
          </w:p>
        </w:tc>
        <w:tc>
          <w:tcPr>
            <w:tcW w:w="663" w:type="pct"/>
            <w:vAlign w:val="center"/>
          </w:tcPr>
          <w:p w14:paraId="6A1693BB"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第四單元好球開打</w:t>
            </w:r>
          </w:p>
          <w:p w14:paraId="7F2E5169"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第二課快攻密守</w:t>
            </w:r>
          </w:p>
        </w:tc>
        <w:tc>
          <w:tcPr>
            <w:tcW w:w="752" w:type="pct"/>
            <w:tcBorders>
              <w:right w:val="single" w:sz="4" w:space="0" w:color="auto"/>
            </w:tcBorders>
          </w:tcPr>
          <w:p w14:paraId="2EF6193D"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323308C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6AE5CA4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第四單元好球開打</w:t>
            </w:r>
          </w:p>
          <w:p w14:paraId="0C8D36B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課快攻密守</w:t>
            </w:r>
          </w:p>
          <w:p w14:paraId="2079FF1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》防守基本功</w:t>
            </w:r>
          </w:p>
          <w:p w14:paraId="033C476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教師說明並示範籃球防守動作要領。</w:t>
            </w:r>
          </w:p>
          <w:p w14:paraId="3A8B6A9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教師說明並示範「側滑步防守」活動進行方式。</w:t>
            </w:r>
          </w:p>
          <w:p w14:paraId="11861E7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教師說明並示範「後側移動防守」活動進行方式。</w:t>
            </w:r>
          </w:p>
          <w:p w14:paraId="614ACD3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》雙人移位防守練習</w:t>
            </w:r>
          </w:p>
          <w:p w14:paraId="0DB05E2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教師說明並與一位同學示範「雙人移位防守練習」活動進行方式。</w:t>
            </w:r>
          </w:p>
          <w:p w14:paraId="4217B79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》一對一攻防練習</w:t>
            </w:r>
          </w:p>
          <w:p w14:paraId="22EBA82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教師說明「一對一攻防練習」活動規則。</w:t>
            </w:r>
          </w:p>
          <w:p w14:paraId="459F8B4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活動結束後，教師帶領學生討論防守時的注意事項。</w:t>
            </w:r>
          </w:p>
          <w:p w14:paraId="14AF273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》防守最前線</w:t>
            </w:r>
          </w:p>
          <w:p w14:paraId="1E7F5B1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教師說明「防守最前線」活動規則。</w:t>
            </w:r>
          </w:p>
          <w:p w14:paraId="16D573F8" w14:textId="77777777" w:rsidR="008C4546" w:rsidRPr="00155DFB"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活動結束後，教師帶領學生討論：持球進攻者即將突破隊友防守時，防守者可以怎麼移動協助隊友阻止對手得分呢？</w:t>
            </w:r>
          </w:p>
        </w:tc>
        <w:tc>
          <w:tcPr>
            <w:tcW w:w="811" w:type="pct"/>
          </w:tcPr>
          <w:p w14:paraId="15CEADF0"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34F3968C" w14:textId="77777777" w:rsidR="008C4546" w:rsidRDefault="005A3938" w:rsidP="00021E52">
            <w:pPr>
              <w:jc w:val="both"/>
              <w:rPr>
                <w:rFonts w:ascii="標楷體" w:eastAsia="標楷體" w:hAnsi="標楷體" w:cs="新細明體"/>
                <w:sz w:val="26"/>
                <w:szCs w:val="26"/>
              </w:rPr>
            </w:pPr>
            <w:r>
              <w:rPr>
                <w:rFonts w:eastAsia="標楷體"/>
                <w:sz w:val="26"/>
                <w:szCs w:val="26"/>
              </w:rPr>
              <w:t>觀察</w:t>
            </w:r>
          </w:p>
          <w:p w14:paraId="7FE341D6"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4C61ABCC"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5A089117"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75717">
              <w:rPr>
                <w:rFonts w:eastAsia="標楷體"/>
                <w:sz w:val="26"/>
                <w:szCs w:val="26"/>
              </w:rPr>
              <w:t>同理分享。</w:t>
            </w:r>
          </w:p>
        </w:tc>
      </w:tr>
      <w:tr w:rsidR="004F4430" w:rsidRPr="004F4430" w14:paraId="406339BB" w14:textId="77777777" w:rsidTr="00E44B05">
        <w:trPr>
          <w:trHeight w:val="1827"/>
        </w:trPr>
        <w:tc>
          <w:tcPr>
            <w:tcW w:w="364" w:type="pct"/>
            <w:vAlign w:val="center"/>
          </w:tcPr>
          <w:p w14:paraId="11F9F7B4" w14:textId="77777777" w:rsidR="008C4546" w:rsidRPr="001B5521" w:rsidRDefault="005A3938" w:rsidP="00021E52">
            <w:pPr>
              <w:jc w:val="center"/>
              <w:rPr>
                <w:rFonts w:ascii="標楷體" w:eastAsia="標楷體" w:hAnsi="標楷體"/>
                <w:sz w:val="26"/>
                <w:szCs w:val="26"/>
              </w:rPr>
            </w:pPr>
            <w:r>
              <w:rPr>
                <w:rFonts w:eastAsia="標楷體"/>
                <w:sz w:val="26"/>
                <w:szCs w:val="26"/>
              </w:rPr>
              <w:t>五</w:t>
            </w:r>
          </w:p>
        </w:tc>
        <w:tc>
          <w:tcPr>
            <w:tcW w:w="663" w:type="pct"/>
            <w:vAlign w:val="center"/>
          </w:tcPr>
          <w:p w14:paraId="3DA07AF9"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第一單元食品安全解密</w:t>
            </w:r>
          </w:p>
          <w:p w14:paraId="509A8057"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課預防食品中毒</w:t>
            </w:r>
          </w:p>
        </w:tc>
        <w:tc>
          <w:tcPr>
            <w:tcW w:w="752" w:type="pct"/>
            <w:tcBorders>
              <w:right w:val="single" w:sz="4" w:space="0" w:color="auto"/>
            </w:tcBorders>
          </w:tcPr>
          <w:p w14:paraId="523A7A4C"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287296A5"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F09F40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第一單元食品安全解密</w:t>
            </w:r>
          </w:p>
          <w:p w14:paraId="4BE3CAA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課預防食品中毒</w:t>
            </w:r>
          </w:p>
          <w:p w14:paraId="7CE2F44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》食品中毒的自我照護原則</w:t>
            </w:r>
          </w:p>
          <w:p w14:paraId="29C3740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教師說明食品中毒的處理與自我照護原則。</w:t>
            </w:r>
          </w:p>
          <w:p w14:paraId="4A464D9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教師將學生分為</w:t>
            </w:r>
            <w:r w:rsidRPr="00475717">
              <w:rPr>
                <w:rFonts w:eastAsia="標楷體"/>
                <w:sz w:val="26"/>
                <w:szCs w:val="26"/>
              </w:rPr>
              <w:t>2</w:t>
            </w:r>
            <w:r w:rsidRPr="00475717">
              <w:rPr>
                <w:rFonts w:eastAsia="標楷體"/>
                <w:sz w:val="26"/>
                <w:szCs w:val="26"/>
              </w:rPr>
              <w:t>人一組，模擬食物中毒的情境，演練食物中毒的處理與自我照護原則。</w:t>
            </w:r>
          </w:p>
          <w:p w14:paraId="061A692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》預防食品中毒五原則</w:t>
            </w:r>
          </w:p>
          <w:p w14:paraId="3E41B15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26-27</w:t>
            </w:r>
            <w:r w:rsidRPr="00475717">
              <w:rPr>
                <w:rFonts w:eastAsia="標楷體"/>
                <w:sz w:val="26"/>
                <w:szCs w:val="26"/>
              </w:rPr>
              <w:t>頁，並配合影片說明預防食品中毒的方法。</w:t>
            </w:r>
          </w:p>
          <w:p w14:paraId="793D808A"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教師請學生課後完成「預防居家食品中毒檢核表」學習單，和家人一起檢視是否做到預防居家食品中毒的行動。</w:t>
            </w:r>
          </w:p>
        </w:tc>
        <w:tc>
          <w:tcPr>
            <w:tcW w:w="811" w:type="pct"/>
          </w:tcPr>
          <w:p w14:paraId="47792CD6" w14:textId="77777777" w:rsidR="008C4546" w:rsidRPr="004D7E67"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0EB9ED94"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0DDC0675"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E5 </w:t>
            </w:r>
            <w:r w:rsidRPr="00475717">
              <w:rPr>
                <w:rFonts w:eastAsia="標楷體"/>
                <w:sz w:val="26"/>
                <w:szCs w:val="26"/>
              </w:rPr>
              <w:t>了解日常生活危害安全的事件。</w:t>
            </w:r>
          </w:p>
          <w:p w14:paraId="4CF0791D"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475717">
              <w:rPr>
                <w:rFonts w:eastAsia="標楷體"/>
                <w:sz w:val="26"/>
                <w:szCs w:val="26"/>
              </w:rPr>
              <w:t>操作簡單的急救項目。</w:t>
            </w:r>
          </w:p>
        </w:tc>
      </w:tr>
      <w:tr w:rsidR="004F4430" w:rsidRPr="004F4430" w14:paraId="77FFA8B7" w14:textId="77777777" w:rsidTr="00E44B05">
        <w:trPr>
          <w:trHeight w:val="1827"/>
        </w:trPr>
        <w:tc>
          <w:tcPr>
            <w:tcW w:w="364" w:type="pct"/>
            <w:vAlign w:val="center"/>
          </w:tcPr>
          <w:p w14:paraId="39AA9FDD" w14:textId="77777777" w:rsidR="008C4546" w:rsidRPr="001B5521" w:rsidRDefault="005A3938" w:rsidP="00021E52">
            <w:pPr>
              <w:jc w:val="center"/>
              <w:rPr>
                <w:rFonts w:ascii="標楷體" w:eastAsia="標楷體" w:hAnsi="標楷體"/>
                <w:sz w:val="26"/>
                <w:szCs w:val="26"/>
              </w:rPr>
            </w:pPr>
            <w:r>
              <w:rPr>
                <w:rFonts w:eastAsia="標楷體"/>
                <w:sz w:val="26"/>
                <w:szCs w:val="26"/>
              </w:rPr>
              <w:t>五</w:t>
            </w:r>
          </w:p>
        </w:tc>
        <w:tc>
          <w:tcPr>
            <w:tcW w:w="663" w:type="pct"/>
            <w:vAlign w:val="center"/>
          </w:tcPr>
          <w:p w14:paraId="61C3AE76"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第四單元好球開打</w:t>
            </w:r>
          </w:p>
          <w:p w14:paraId="2B08C228"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第二課快攻密守</w:t>
            </w:r>
          </w:p>
        </w:tc>
        <w:tc>
          <w:tcPr>
            <w:tcW w:w="752" w:type="pct"/>
            <w:tcBorders>
              <w:right w:val="single" w:sz="4" w:space="0" w:color="auto"/>
            </w:tcBorders>
          </w:tcPr>
          <w:p w14:paraId="0A0D317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372FF0F5"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453BC67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第四單元好球開打</w:t>
            </w:r>
          </w:p>
          <w:p w14:paraId="2139867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課快攻密守</w:t>
            </w:r>
          </w:p>
          <w:p w14:paraId="36E7744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》兩人傳球快攻上籃</w:t>
            </w:r>
          </w:p>
          <w:p w14:paraId="68643F0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教師說明籃球「快攻」的概念。</w:t>
            </w:r>
          </w:p>
          <w:p w14:paraId="68D2BFB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教師說明並與一位學生示範「兩人傳球快攻上籃」活動進行方式。</w:t>
            </w:r>
          </w:p>
          <w:p w14:paraId="7811B6F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活動結束後，教師帶領學生討論：怎麼做可以加快進攻的速度呢？</w:t>
            </w:r>
          </w:p>
          <w:p w14:paraId="5AA4A8E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》快攻好手</w:t>
            </w:r>
          </w:p>
          <w:p w14:paraId="79F1505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教師說明「快攻好手」活動規則。</w:t>
            </w:r>
          </w:p>
          <w:p w14:paraId="39A49F1B" w14:textId="77777777" w:rsidR="008C4546"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活動結束後，教師帶領學生討論：怎麼做可以提高成功進攻得分的機率？</w:t>
            </w:r>
          </w:p>
          <w:p w14:paraId="7B78A5F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》擺脫防守</w:t>
            </w:r>
          </w:p>
          <w:p w14:paraId="5E833EA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教師說明並與同學示範「擺脫防守」活動進行方式。</w:t>
            </w:r>
          </w:p>
          <w:p w14:paraId="6C06A14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活動結束後，教師帶領學生討論：如何能有效擺脫防守呢？</w:t>
            </w:r>
          </w:p>
          <w:p w14:paraId="5566AF4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8</w:t>
            </w:r>
            <w:r w:rsidRPr="00475717">
              <w:rPr>
                <w:rFonts w:eastAsia="標楷體"/>
                <w:sz w:val="26"/>
                <w:szCs w:val="26"/>
              </w:rPr>
              <w:t>》三人傳球切入</w:t>
            </w:r>
          </w:p>
          <w:p w14:paraId="5F5F52D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教師說明「三人傳球切入」活動進行方式。</w:t>
            </w:r>
          </w:p>
          <w:p w14:paraId="66FAF633" w14:textId="77777777" w:rsidR="008C4546" w:rsidRPr="00155DFB"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活動結束後，教師帶領學生分享：進攻時，你如何決定要傳球的對象？為什麼？</w:t>
            </w:r>
          </w:p>
        </w:tc>
        <w:tc>
          <w:tcPr>
            <w:tcW w:w="811" w:type="pct"/>
          </w:tcPr>
          <w:p w14:paraId="44C3DD6A"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29121203"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3549C326" w14:textId="77777777" w:rsidR="008C4546" w:rsidRPr="00F234AC" w:rsidRDefault="008C4546" w:rsidP="00021E52">
            <w:pPr>
              <w:jc w:val="both"/>
              <w:rPr>
                <w:rFonts w:ascii="標楷體" w:eastAsia="標楷體" w:hAnsi="標楷體" w:cs="新細明體"/>
                <w:sz w:val="26"/>
                <w:szCs w:val="26"/>
              </w:rPr>
            </w:pPr>
          </w:p>
        </w:tc>
        <w:tc>
          <w:tcPr>
            <w:tcW w:w="1028" w:type="pct"/>
          </w:tcPr>
          <w:p w14:paraId="69D05C46"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7970D09A"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75717">
              <w:rPr>
                <w:rFonts w:eastAsia="標楷體"/>
                <w:sz w:val="26"/>
                <w:szCs w:val="26"/>
              </w:rPr>
              <w:t>同理分享。</w:t>
            </w:r>
          </w:p>
        </w:tc>
      </w:tr>
      <w:tr w:rsidR="004F4430" w:rsidRPr="004F4430" w14:paraId="10F61BC8" w14:textId="77777777" w:rsidTr="00E44B05">
        <w:trPr>
          <w:trHeight w:val="1827"/>
        </w:trPr>
        <w:tc>
          <w:tcPr>
            <w:tcW w:w="364" w:type="pct"/>
            <w:vAlign w:val="center"/>
          </w:tcPr>
          <w:p w14:paraId="25F86F97" w14:textId="77777777" w:rsidR="008C4546" w:rsidRPr="001B5521" w:rsidRDefault="005A3938" w:rsidP="00021E52">
            <w:pPr>
              <w:jc w:val="center"/>
              <w:rPr>
                <w:rFonts w:ascii="標楷體" w:eastAsia="標楷體" w:hAnsi="標楷體"/>
                <w:sz w:val="26"/>
                <w:szCs w:val="26"/>
              </w:rPr>
            </w:pPr>
            <w:r>
              <w:rPr>
                <w:rFonts w:eastAsia="標楷體"/>
                <w:sz w:val="26"/>
                <w:szCs w:val="26"/>
              </w:rPr>
              <w:t>六</w:t>
            </w:r>
          </w:p>
        </w:tc>
        <w:tc>
          <w:tcPr>
            <w:tcW w:w="663" w:type="pct"/>
            <w:vAlign w:val="center"/>
          </w:tcPr>
          <w:p w14:paraId="46DDB81D"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第一單元食品安全解密</w:t>
            </w:r>
          </w:p>
          <w:p w14:paraId="42ED1C95"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課預防食品中毒</w:t>
            </w:r>
          </w:p>
        </w:tc>
        <w:tc>
          <w:tcPr>
            <w:tcW w:w="752" w:type="pct"/>
            <w:tcBorders>
              <w:right w:val="single" w:sz="4" w:space="0" w:color="auto"/>
            </w:tcBorders>
          </w:tcPr>
          <w:p w14:paraId="1D6E572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2D1115A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37990C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第一單元食品安全解密</w:t>
            </w:r>
          </w:p>
          <w:p w14:paraId="69B2D5B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課預防食品中毒</w:t>
            </w:r>
          </w:p>
          <w:p w14:paraId="0CBE922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》店家餐飲衛生安全注意事項</w:t>
            </w:r>
          </w:p>
          <w:p w14:paraId="05F9712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28-29</w:t>
            </w:r>
            <w:r w:rsidRPr="00475717">
              <w:rPr>
                <w:rFonts w:eastAsia="標楷體"/>
                <w:sz w:val="26"/>
                <w:szCs w:val="26"/>
              </w:rPr>
              <w:t>頁和影片說明餐飲衛生安全注意事項。</w:t>
            </w:r>
          </w:p>
          <w:p w14:paraId="4D76CB9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教師請學生課後向家人或親友宣導餐飲衛生安全注意事項，以避免食品中毒。</w:t>
            </w:r>
          </w:p>
          <w:p w14:paraId="616D6BA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》餐飲店家的選擇</w:t>
            </w:r>
          </w:p>
          <w:p w14:paraId="3DC87D1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30-31</w:t>
            </w:r>
            <w:r w:rsidRPr="00475717">
              <w:rPr>
                <w:rFonts w:eastAsia="標楷體"/>
                <w:sz w:val="26"/>
                <w:szCs w:val="26"/>
              </w:rPr>
              <w:t>頁情境，並說明壽司店的衛生安全注意事項。</w:t>
            </w:r>
          </w:p>
          <w:p w14:paraId="4F7328B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教師將全班分為</w:t>
            </w:r>
            <w:r w:rsidRPr="00475717">
              <w:rPr>
                <w:rFonts w:eastAsia="標楷體"/>
                <w:sz w:val="26"/>
                <w:szCs w:val="26"/>
              </w:rPr>
              <w:t>2</w:t>
            </w:r>
            <w:r w:rsidRPr="00475717">
              <w:rPr>
                <w:rFonts w:eastAsia="標楷體"/>
                <w:sz w:val="26"/>
                <w:szCs w:val="26"/>
              </w:rPr>
              <w:t>人一組，引導學生運用餐飲衛生安全五面向的內涵討論果汁店應注意的衛生安全事項，並記錄在課本第</w:t>
            </w:r>
            <w:r w:rsidRPr="00475717">
              <w:rPr>
                <w:rFonts w:eastAsia="標楷體"/>
                <w:sz w:val="26"/>
                <w:szCs w:val="26"/>
              </w:rPr>
              <w:t>33</w:t>
            </w:r>
            <w:r w:rsidRPr="00475717">
              <w:rPr>
                <w:rFonts w:eastAsia="標楷體"/>
                <w:sz w:val="26"/>
                <w:szCs w:val="26"/>
              </w:rPr>
              <w:t>頁。</w:t>
            </w:r>
          </w:p>
          <w:p w14:paraId="0FED6353"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教師請學生課後完成「好店家怎麼選？」學習單，思考和家人外出用餐時，會如何選擇店家呢？並依照</w:t>
            </w:r>
            <w:r w:rsidRPr="00475717">
              <w:rPr>
                <w:rFonts w:eastAsia="標楷體"/>
                <w:sz w:val="26"/>
                <w:szCs w:val="26"/>
              </w:rPr>
              <w:t>5</w:t>
            </w:r>
            <w:r w:rsidRPr="00475717">
              <w:rPr>
                <w:rFonts w:eastAsia="標楷體"/>
                <w:sz w:val="26"/>
                <w:szCs w:val="26"/>
              </w:rPr>
              <w:t>個衛生安全面向檢核外食店家的餐飲衛生安全，讓自己和家人安心享用美食。</w:t>
            </w:r>
          </w:p>
        </w:tc>
        <w:tc>
          <w:tcPr>
            <w:tcW w:w="811" w:type="pct"/>
          </w:tcPr>
          <w:p w14:paraId="21082A24"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51456964"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6EE8F1A6" w14:textId="77777777" w:rsidR="008C4546" w:rsidRDefault="005A3938" w:rsidP="00021E52">
            <w:pPr>
              <w:jc w:val="both"/>
              <w:rPr>
                <w:rFonts w:ascii="標楷體" w:eastAsia="標楷體" w:hAnsi="標楷體" w:cs="新細明體"/>
                <w:sz w:val="26"/>
                <w:szCs w:val="26"/>
              </w:rPr>
            </w:pPr>
            <w:r w:rsidRPr="004D7E67">
              <w:rPr>
                <w:rFonts w:eastAsia="標楷體"/>
                <w:sz w:val="26"/>
                <w:szCs w:val="26"/>
              </w:rPr>
              <w:t>總結性評量</w:t>
            </w:r>
          </w:p>
        </w:tc>
        <w:tc>
          <w:tcPr>
            <w:tcW w:w="1028" w:type="pct"/>
          </w:tcPr>
          <w:p w14:paraId="798B62B7"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7356F898"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E5 </w:t>
            </w:r>
            <w:r w:rsidRPr="00475717">
              <w:rPr>
                <w:rFonts w:eastAsia="標楷體"/>
                <w:sz w:val="26"/>
                <w:szCs w:val="26"/>
              </w:rPr>
              <w:t>了解日常生活危害安全的事件。</w:t>
            </w:r>
          </w:p>
          <w:p w14:paraId="6A8BD1A2"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475717">
              <w:rPr>
                <w:rFonts w:eastAsia="標楷體"/>
                <w:sz w:val="26"/>
                <w:szCs w:val="26"/>
              </w:rPr>
              <w:t>操作簡單的急救項目。</w:t>
            </w:r>
          </w:p>
        </w:tc>
      </w:tr>
      <w:tr w:rsidR="004F4430" w:rsidRPr="004F4430" w14:paraId="042FA3A6" w14:textId="77777777" w:rsidTr="00E44B05">
        <w:trPr>
          <w:trHeight w:val="1827"/>
        </w:trPr>
        <w:tc>
          <w:tcPr>
            <w:tcW w:w="364" w:type="pct"/>
            <w:vAlign w:val="center"/>
          </w:tcPr>
          <w:p w14:paraId="4C9478A9" w14:textId="77777777" w:rsidR="008C4546" w:rsidRPr="001B5521" w:rsidRDefault="005A3938" w:rsidP="00021E52">
            <w:pPr>
              <w:jc w:val="center"/>
              <w:rPr>
                <w:rFonts w:ascii="標楷體" w:eastAsia="標楷體" w:hAnsi="標楷體"/>
                <w:sz w:val="26"/>
                <w:szCs w:val="26"/>
              </w:rPr>
            </w:pPr>
            <w:r>
              <w:rPr>
                <w:rFonts w:eastAsia="標楷體"/>
                <w:sz w:val="26"/>
                <w:szCs w:val="26"/>
              </w:rPr>
              <w:t>六</w:t>
            </w:r>
          </w:p>
        </w:tc>
        <w:tc>
          <w:tcPr>
            <w:tcW w:w="663" w:type="pct"/>
            <w:vAlign w:val="center"/>
          </w:tcPr>
          <w:p w14:paraId="76E5BD4A"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第四單元好球開打</w:t>
            </w:r>
          </w:p>
          <w:p w14:paraId="669BAE2D"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第二課快攻密守</w:t>
            </w:r>
          </w:p>
        </w:tc>
        <w:tc>
          <w:tcPr>
            <w:tcW w:w="752" w:type="pct"/>
            <w:tcBorders>
              <w:right w:val="single" w:sz="4" w:space="0" w:color="auto"/>
            </w:tcBorders>
          </w:tcPr>
          <w:p w14:paraId="7D75DC9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2D9BC04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4B2C4BB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第四單元好球開打</w:t>
            </w:r>
          </w:p>
          <w:p w14:paraId="7D61A93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課快攻密守</w:t>
            </w:r>
          </w:p>
          <w:p w14:paraId="26A54E8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9</w:t>
            </w:r>
            <w:r w:rsidRPr="00475717">
              <w:rPr>
                <w:rFonts w:eastAsia="標楷體"/>
                <w:sz w:val="26"/>
                <w:szCs w:val="26"/>
              </w:rPr>
              <w:t>》三對三鬥牛賽</w:t>
            </w:r>
          </w:p>
          <w:p w14:paraId="2EC1E5F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教師說明「三對三鬥牛賽」活動規則。</w:t>
            </w:r>
          </w:p>
          <w:p w14:paraId="5F9FD73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教師提醒比賽時，要避免做出犯規或違例動作。</w:t>
            </w:r>
          </w:p>
          <w:p w14:paraId="120F884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活動結束後，教師帶領學生討論：當你是進攻方，將球傳出去後，準備往籃框方向切入。但是防守者預測到你的行動，並阻擋你切入的路線，而且持球的隊友也找不到機會進攻，你該怎麼辦呢？</w:t>
            </w:r>
          </w:p>
          <w:p w14:paraId="78EC1A4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10</w:t>
            </w:r>
            <w:r w:rsidRPr="00475717">
              <w:rPr>
                <w:rFonts w:eastAsia="標楷體"/>
                <w:sz w:val="26"/>
                <w:szCs w:val="26"/>
              </w:rPr>
              <w:t>》傳球攻防</w:t>
            </w:r>
          </w:p>
          <w:p w14:paraId="14BA0E9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教師說明「傳球快攻」活動規則。</w:t>
            </w:r>
          </w:p>
          <w:p w14:paraId="40CF3C4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活動結束後，教師引導學生賽後評估策略的執行成效：你們小組制定的策略都有成功的完成嗎？有哪些需要改進的地方呢？並記錄在「傳球攻防」學習單。</w:t>
            </w:r>
          </w:p>
          <w:p w14:paraId="6948662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11</w:t>
            </w:r>
            <w:r w:rsidRPr="00475717">
              <w:rPr>
                <w:rFonts w:eastAsia="標楷體"/>
                <w:sz w:val="26"/>
                <w:szCs w:val="26"/>
              </w:rPr>
              <w:t>》五對五攻防戰</w:t>
            </w:r>
          </w:p>
          <w:p w14:paraId="1984CC4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教師說明「五對五攻防戰」活動規則。</w:t>
            </w:r>
          </w:p>
          <w:p w14:paraId="169C8F6A" w14:textId="77777777" w:rsidR="008C4546" w:rsidRPr="00155DFB"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活動結束後，教師帶領學生討論：擔任裁判與記錄組時，有哪些吹判結果有待改進？在活動中觀察到哪些得分策略？</w:t>
            </w:r>
          </w:p>
        </w:tc>
        <w:tc>
          <w:tcPr>
            <w:tcW w:w="811" w:type="pct"/>
          </w:tcPr>
          <w:p w14:paraId="0F369906"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3C99218B"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59A8AB55"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36C1D3EA" w14:textId="77777777" w:rsidR="008C4546" w:rsidRDefault="005A3938" w:rsidP="00021E52">
            <w:pPr>
              <w:jc w:val="both"/>
              <w:rPr>
                <w:rFonts w:ascii="標楷體" w:eastAsia="標楷體" w:hAnsi="標楷體" w:cs="新細明體"/>
                <w:sz w:val="26"/>
                <w:szCs w:val="26"/>
              </w:rPr>
            </w:pPr>
            <w:r>
              <w:rPr>
                <w:rFonts w:eastAsia="標楷體"/>
                <w:sz w:val="26"/>
                <w:szCs w:val="26"/>
              </w:rPr>
              <w:t>觀察</w:t>
            </w:r>
          </w:p>
          <w:p w14:paraId="44EB9166" w14:textId="77777777" w:rsidR="008C4546" w:rsidRDefault="005A3938" w:rsidP="00021E52">
            <w:pPr>
              <w:jc w:val="both"/>
              <w:rPr>
                <w:rFonts w:ascii="標楷體" w:eastAsia="標楷體" w:hAnsi="標楷體" w:cs="新細明體"/>
                <w:sz w:val="26"/>
                <w:szCs w:val="26"/>
              </w:rPr>
            </w:pPr>
            <w:r w:rsidRPr="00F16B88">
              <w:rPr>
                <w:rFonts w:eastAsia="標楷體"/>
                <w:sz w:val="26"/>
                <w:szCs w:val="26"/>
              </w:rPr>
              <w:t>運動撲滿</w:t>
            </w:r>
          </w:p>
          <w:p w14:paraId="1C35C448" w14:textId="77777777" w:rsidR="008C4546" w:rsidRPr="00F234AC" w:rsidRDefault="005A3938" w:rsidP="00021E52">
            <w:pPr>
              <w:jc w:val="both"/>
              <w:rPr>
                <w:rFonts w:ascii="標楷體" w:eastAsia="標楷體" w:hAnsi="標楷體" w:cs="新細明體"/>
                <w:sz w:val="26"/>
                <w:szCs w:val="26"/>
              </w:rPr>
            </w:pPr>
            <w:r w:rsidRPr="00F16B88">
              <w:rPr>
                <w:rFonts w:eastAsia="標楷體"/>
                <w:sz w:val="26"/>
                <w:szCs w:val="26"/>
              </w:rPr>
              <w:t>總結性評量</w:t>
            </w:r>
          </w:p>
        </w:tc>
        <w:tc>
          <w:tcPr>
            <w:tcW w:w="1028" w:type="pct"/>
          </w:tcPr>
          <w:p w14:paraId="55B7C9E8"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06C9BBA0"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E6 </w:t>
            </w:r>
            <w:r w:rsidRPr="00475717">
              <w:rPr>
                <w:rFonts w:eastAsia="標楷體"/>
                <w:sz w:val="26"/>
                <w:szCs w:val="26"/>
              </w:rPr>
              <w:t>同理分享。</w:t>
            </w:r>
          </w:p>
        </w:tc>
      </w:tr>
      <w:tr w:rsidR="004F4430" w:rsidRPr="004F4430" w14:paraId="1991F372" w14:textId="77777777" w:rsidTr="00E44B05">
        <w:trPr>
          <w:trHeight w:val="1827"/>
        </w:trPr>
        <w:tc>
          <w:tcPr>
            <w:tcW w:w="364" w:type="pct"/>
            <w:vAlign w:val="center"/>
          </w:tcPr>
          <w:p w14:paraId="32A5C576" w14:textId="77777777" w:rsidR="008C4546" w:rsidRPr="001B5521" w:rsidRDefault="005A3938" w:rsidP="00021E52">
            <w:pPr>
              <w:jc w:val="center"/>
              <w:rPr>
                <w:rFonts w:ascii="標楷體" w:eastAsia="標楷體" w:hAnsi="標楷體"/>
                <w:sz w:val="26"/>
                <w:szCs w:val="26"/>
              </w:rPr>
            </w:pPr>
            <w:r>
              <w:rPr>
                <w:rFonts w:eastAsia="標楷體"/>
                <w:sz w:val="26"/>
                <w:szCs w:val="26"/>
              </w:rPr>
              <w:t>七</w:t>
            </w:r>
          </w:p>
        </w:tc>
        <w:tc>
          <w:tcPr>
            <w:tcW w:w="663" w:type="pct"/>
            <w:vAlign w:val="center"/>
          </w:tcPr>
          <w:p w14:paraId="1C951583"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第二單元健康醫點通</w:t>
            </w:r>
          </w:p>
          <w:p w14:paraId="1E670DAC"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課守護醫療資源</w:t>
            </w:r>
          </w:p>
        </w:tc>
        <w:tc>
          <w:tcPr>
            <w:tcW w:w="752" w:type="pct"/>
            <w:tcBorders>
              <w:right w:val="single" w:sz="4" w:space="0" w:color="auto"/>
            </w:tcBorders>
          </w:tcPr>
          <w:p w14:paraId="7284331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54A998C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95701C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第二單元健康醫點通</w:t>
            </w:r>
          </w:p>
          <w:p w14:paraId="69ED0AC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課守護醫療資源</w:t>
            </w:r>
          </w:p>
          <w:p w14:paraId="45C4924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》就醫好決定</w:t>
            </w:r>
          </w:p>
          <w:p w14:paraId="212C509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教師說明：可以運用「做決定」技能，做出正確的判斷，選擇適當的醫療院所就醫。</w:t>
            </w:r>
          </w:p>
          <w:p w14:paraId="3C1B629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教師總結：分級醫療制度的精神在於分流病人，使醫療資源能被最有效的運用。</w:t>
            </w:r>
          </w:p>
          <w:p w14:paraId="01A19F7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》家庭醫師的好處</w:t>
            </w:r>
          </w:p>
          <w:p w14:paraId="306E2CB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40-41</w:t>
            </w:r>
            <w:r w:rsidRPr="00475717">
              <w:rPr>
                <w:rFonts w:eastAsia="標楷體"/>
                <w:sz w:val="26"/>
                <w:szCs w:val="26"/>
              </w:rPr>
              <w:t>頁情境，並說明家庭醫師的好處。</w:t>
            </w:r>
          </w:p>
          <w:p w14:paraId="0DB6DFC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教師發下「我家的家庭醫師」學習單，請學生課後和家人一起搜尋住家分別有哪些醫療院所，並圈出屬於你們家的家庭醫師所隸屬的醫療院所。</w:t>
            </w:r>
          </w:p>
          <w:p w14:paraId="3BB2714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》認識雙向轉診制度</w:t>
            </w:r>
          </w:p>
          <w:p w14:paraId="47AF71B0" w14:textId="77777777" w:rsidR="008C4546" w:rsidRPr="008904CE"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42-43</w:t>
            </w:r>
            <w:r w:rsidRPr="00475717">
              <w:rPr>
                <w:rFonts w:eastAsia="標楷體"/>
                <w:sz w:val="26"/>
                <w:szCs w:val="26"/>
              </w:rPr>
              <w:t>頁情境，並說明雙向轉診制度。</w:t>
            </w:r>
          </w:p>
        </w:tc>
        <w:tc>
          <w:tcPr>
            <w:tcW w:w="811" w:type="pct"/>
          </w:tcPr>
          <w:p w14:paraId="30A94F65" w14:textId="77777777" w:rsidR="008C4546" w:rsidRDefault="005A3938" w:rsidP="00021E52">
            <w:pPr>
              <w:jc w:val="both"/>
              <w:rPr>
                <w:rFonts w:ascii="標楷體" w:eastAsia="標楷體" w:hAnsi="標楷體" w:cs="新細明體"/>
                <w:sz w:val="26"/>
                <w:szCs w:val="26"/>
              </w:rPr>
            </w:pPr>
            <w:r>
              <w:rPr>
                <w:rFonts w:eastAsia="標楷體"/>
                <w:sz w:val="26"/>
                <w:szCs w:val="26"/>
              </w:rPr>
              <w:t>問答</w:t>
            </w:r>
          </w:p>
          <w:p w14:paraId="6A57A317"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3F189B8C" w14:textId="77777777" w:rsidR="008C4546" w:rsidRDefault="005A3938" w:rsidP="00021E52">
            <w:pPr>
              <w:jc w:val="both"/>
              <w:rPr>
                <w:rFonts w:ascii="標楷體" w:eastAsia="標楷體" w:hAnsi="標楷體" w:cs="新細明體"/>
                <w:sz w:val="26"/>
                <w:szCs w:val="26"/>
              </w:rPr>
            </w:pPr>
            <w:r>
              <w:rPr>
                <w:rFonts w:eastAsia="標楷體"/>
                <w:sz w:val="26"/>
                <w:szCs w:val="26"/>
              </w:rPr>
              <w:t>演練</w:t>
            </w:r>
          </w:p>
          <w:p w14:paraId="2E141CCE"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54A1E799"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623EAD79"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475717">
              <w:rPr>
                <w:rFonts w:eastAsia="標楷體"/>
                <w:sz w:val="26"/>
                <w:szCs w:val="26"/>
              </w:rPr>
              <w:t>使用資訊科技解決生活中簡單的問題。</w:t>
            </w:r>
          </w:p>
        </w:tc>
      </w:tr>
      <w:tr w:rsidR="004F4430" w:rsidRPr="004F4430" w14:paraId="6A6F8796" w14:textId="77777777" w:rsidTr="00E44B05">
        <w:trPr>
          <w:trHeight w:val="1827"/>
        </w:trPr>
        <w:tc>
          <w:tcPr>
            <w:tcW w:w="364" w:type="pct"/>
            <w:vAlign w:val="center"/>
          </w:tcPr>
          <w:p w14:paraId="0F3512E4" w14:textId="77777777" w:rsidR="008C4546" w:rsidRPr="001B5521" w:rsidRDefault="005A3938" w:rsidP="00021E52">
            <w:pPr>
              <w:jc w:val="center"/>
              <w:rPr>
                <w:rFonts w:ascii="標楷體" w:eastAsia="標楷體" w:hAnsi="標楷體"/>
                <w:sz w:val="26"/>
                <w:szCs w:val="26"/>
              </w:rPr>
            </w:pPr>
            <w:r>
              <w:rPr>
                <w:rFonts w:eastAsia="標楷體"/>
                <w:sz w:val="26"/>
                <w:szCs w:val="26"/>
              </w:rPr>
              <w:t>七</w:t>
            </w:r>
          </w:p>
        </w:tc>
        <w:tc>
          <w:tcPr>
            <w:tcW w:w="663" w:type="pct"/>
            <w:vAlign w:val="center"/>
          </w:tcPr>
          <w:p w14:paraId="02226A55"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7D55E683"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第一課接力與障礙跑</w:t>
            </w:r>
          </w:p>
        </w:tc>
        <w:tc>
          <w:tcPr>
            <w:tcW w:w="752" w:type="pct"/>
            <w:tcBorders>
              <w:right w:val="single" w:sz="4" w:space="0" w:color="auto"/>
            </w:tcBorders>
          </w:tcPr>
          <w:p w14:paraId="6379332A"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3BACC1AD"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6D8EE78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1E54420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課接力與障礙跑</w:t>
            </w:r>
          </w:p>
          <w:p w14:paraId="21755A9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w:t>
            </w:r>
            <w:r w:rsidRPr="00475717">
              <w:rPr>
                <w:rFonts w:eastAsia="標楷體"/>
                <w:sz w:val="26"/>
                <w:szCs w:val="26"/>
              </w:rPr>
              <w:t>4×100</w:t>
            </w:r>
            <w:r w:rsidRPr="00475717">
              <w:rPr>
                <w:rFonts w:eastAsia="標楷體"/>
                <w:sz w:val="26"/>
                <w:szCs w:val="26"/>
              </w:rPr>
              <w:t>公尺接力</w:t>
            </w:r>
          </w:p>
          <w:p w14:paraId="2E20084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教師說明正式</w:t>
            </w:r>
            <w:r w:rsidRPr="00475717">
              <w:rPr>
                <w:rFonts w:eastAsia="標楷體"/>
                <w:sz w:val="26"/>
                <w:szCs w:val="26"/>
              </w:rPr>
              <w:t>4×100</w:t>
            </w:r>
            <w:r w:rsidRPr="00475717">
              <w:rPr>
                <w:rFonts w:eastAsia="標楷體"/>
                <w:sz w:val="26"/>
                <w:szCs w:val="26"/>
              </w:rPr>
              <w:t>公子接力賽規則。</w:t>
            </w:r>
          </w:p>
          <w:p w14:paraId="1DE9531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教師說明進行接力賽時，節省傳接棒時間的方法，並引導學生複習「不換手傳接棒」。</w:t>
            </w:r>
          </w:p>
          <w:p w14:paraId="1B25A36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》擊掌接力</w:t>
            </w:r>
          </w:p>
          <w:p w14:paraId="0DF963A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教師說明「擊掌接力」活動規則。</w:t>
            </w:r>
          </w:p>
          <w:p w14:paraId="3371E0D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活動結束後，教師帶領學生討論：原地起跑與助跑後起跑哪一種方式更容易加快速度？為什麼？</w:t>
            </w:r>
          </w:p>
          <w:p w14:paraId="32CAFDF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》助跑傳接棒</w:t>
            </w:r>
          </w:p>
          <w:p w14:paraId="307D6AC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教師說明「助跑傳接棒」活動規則。</w:t>
            </w:r>
          </w:p>
          <w:p w14:paraId="56765F2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教師提問：接棒者開始助跑的最佳時機為何？</w:t>
            </w:r>
          </w:p>
          <w:p w14:paraId="162C8B7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》接力情境題</w:t>
            </w:r>
          </w:p>
          <w:p w14:paraId="45EE641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教師配合課本第</w:t>
            </w:r>
            <w:r w:rsidRPr="00475717">
              <w:rPr>
                <w:rFonts w:eastAsia="標楷體"/>
                <w:sz w:val="26"/>
                <w:szCs w:val="26"/>
              </w:rPr>
              <w:t>160-161</w:t>
            </w:r>
            <w:r w:rsidRPr="00475717">
              <w:rPr>
                <w:rFonts w:eastAsia="標楷體"/>
                <w:sz w:val="26"/>
                <w:szCs w:val="26"/>
              </w:rPr>
              <w:t>頁，引導學生思考導致下列情境的可能原因與解決辦法，並記錄在「接力情境題」學習單。</w:t>
            </w:r>
          </w:p>
        </w:tc>
        <w:tc>
          <w:tcPr>
            <w:tcW w:w="811" w:type="pct"/>
          </w:tcPr>
          <w:p w14:paraId="658196DF"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3785D9C8"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25008F4C"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21860E95"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2EEA37E8"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5EADE21A" w14:textId="77777777" w:rsidTr="00E44B05">
        <w:trPr>
          <w:trHeight w:val="1827"/>
        </w:trPr>
        <w:tc>
          <w:tcPr>
            <w:tcW w:w="364" w:type="pct"/>
            <w:vAlign w:val="center"/>
          </w:tcPr>
          <w:p w14:paraId="53B16A32" w14:textId="77777777" w:rsidR="008C4546" w:rsidRPr="001B5521" w:rsidRDefault="005A3938" w:rsidP="00021E52">
            <w:pPr>
              <w:jc w:val="center"/>
              <w:rPr>
                <w:rFonts w:ascii="標楷體" w:eastAsia="標楷體" w:hAnsi="標楷體"/>
                <w:sz w:val="26"/>
                <w:szCs w:val="26"/>
              </w:rPr>
            </w:pPr>
            <w:r>
              <w:rPr>
                <w:rFonts w:eastAsia="標楷體"/>
                <w:sz w:val="26"/>
                <w:szCs w:val="26"/>
              </w:rPr>
              <w:t>八</w:t>
            </w:r>
          </w:p>
        </w:tc>
        <w:tc>
          <w:tcPr>
            <w:tcW w:w="663" w:type="pct"/>
            <w:vAlign w:val="center"/>
          </w:tcPr>
          <w:p w14:paraId="5843DECC"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第二單元健康醫點通</w:t>
            </w:r>
          </w:p>
          <w:p w14:paraId="3EC721C2"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課守護醫療資源</w:t>
            </w:r>
          </w:p>
        </w:tc>
        <w:tc>
          <w:tcPr>
            <w:tcW w:w="752" w:type="pct"/>
            <w:tcBorders>
              <w:right w:val="single" w:sz="4" w:space="0" w:color="auto"/>
            </w:tcBorders>
          </w:tcPr>
          <w:p w14:paraId="7866EDA9"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1FB85299"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7D45882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第二單元健康醫點通</w:t>
            </w:r>
          </w:p>
          <w:p w14:paraId="6F843DF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課守護醫療資源</w:t>
            </w:r>
          </w:p>
          <w:p w14:paraId="3F492C6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》看診掛號與費用規範</w:t>
            </w:r>
          </w:p>
          <w:p w14:paraId="7538596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44</w:t>
            </w:r>
            <w:r w:rsidRPr="00475717">
              <w:rPr>
                <w:rFonts w:eastAsia="標楷體"/>
                <w:sz w:val="26"/>
                <w:szCs w:val="26"/>
              </w:rPr>
              <w:t>頁情境，並說明：就醫時繳交的費用，除了掛號費，還會依照看診的需求，增加其他的「部分負擔費用」。</w:t>
            </w:r>
          </w:p>
          <w:p w14:paraId="0DC9DDC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教師帶領學生閱讀課本第</w:t>
            </w:r>
            <w:r w:rsidRPr="00475717">
              <w:rPr>
                <w:rFonts w:eastAsia="標楷體"/>
                <w:sz w:val="26"/>
                <w:szCs w:val="26"/>
              </w:rPr>
              <w:t>45</w:t>
            </w:r>
            <w:r w:rsidRPr="00475717">
              <w:rPr>
                <w:rFonts w:eastAsia="標楷體"/>
                <w:sz w:val="26"/>
                <w:szCs w:val="26"/>
              </w:rPr>
              <w:t>頁情境，並說明查詢個人醫療資訊的方法。</w:t>
            </w:r>
          </w:p>
          <w:p w14:paraId="144D880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》病徵描述原則</w:t>
            </w:r>
          </w:p>
          <w:p w14:paraId="7D68A75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46-47</w:t>
            </w:r>
            <w:r w:rsidRPr="00475717">
              <w:rPr>
                <w:rFonts w:eastAsia="標楷體"/>
                <w:sz w:val="26"/>
                <w:szCs w:val="26"/>
              </w:rPr>
              <w:t>頁情境，並透過嘉強的案例，說明生病看診時，病徵描述的原則。</w:t>
            </w:r>
          </w:p>
          <w:p w14:paraId="32E7DDC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教師將全班分為</w:t>
            </w:r>
            <w:r w:rsidRPr="00475717">
              <w:rPr>
                <w:rFonts w:eastAsia="標楷體"/>
                <w:sz w:val="26"/>
                <w:szCs w:val="26"/>
              </w:rPr>
              <w:t>2</w:t>
            </w:r>
            <w:r w:rsidRPr="00475717">
              <w:rPr>
                <w:rFonts w:eastAsia="標楷體"/>
                <w:sz w:val="26"/>
                <w:szCs w:val="26"/>
              </w:rPr>
              <w:t>人一組，模擬看診的過程，完成課本第</w:t>
            </w:r>
            <w:r w:rsidRPr="00475717">
              <w:rPr>
                <w:rFonts w:eastAsia="標楷體"/>
                <w:sz w:val="26"/>
                <w:szCs w:val="26"/>
              </w:rPr>
              <w:t>47</w:t>
            </w:r>
            <w:r w:rsidRPr="00475717">
              <w:rPr>
                <w:rFonts w:eastAsia="標楷體"/>
                <w:sz w:val="26"/>
                <w:szCs w:val="26"/>
              </w:rPr>
              <w:t>頁練習，並上臺表演。</w:t>
            </w:r>
          </w:p>
          <w:p w14:paraId="04336E1D"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教師發下「生病了怎麼說？」學習單，請學生根據自己生病的經驗，運用病徵描述原則，寫下完整的訊息。</w:t>
            </w:r>
          </w:p>
        </w:tc>
        <w:tc>
          <w:tcPr>
            <w:tcW w:w="811" w:type="pct"/>
          </w:tcPr>
          <w:p w14:paraId="44141412" w14:textId="77777777" w:rsidR="008C4546" w:rsidRDefault="005A3938" w:rsidP="00021E52">
            <w:pPr>
              <w:jc w:val="both"/>
              <w:rPr>
                <w:rFonts w:ascii="標楷體" w:eastAsia="標楷體" w:hAnsi="標楷體" w:cs="新細明體"/>
                <w:sz w:val="26"/>
                <w:szCs w:val="26"/>
              </w:rPr>
            </w:pPr>
            <w:r>
              <w:rPr>
                <w:rFonts w:eastAsia="標楷體"/>
                <w:sz w:val="26"/>
                <w:szCs w:val="26"/>
              </w:rPr>
              <w:t>問答</w:t>
            </w:r>
          </w:p>
          <w:p w14:paraId="5152BF98"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6E8D07E0" w14:textId="77777777" w:rsidR="008C4546" w:rsidRPr="004D7E67"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33741E87"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08C3E827"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475717">
              <w:rPr>
                <w:rFonts w:eastAsia="標楷體"/>
                <w:sz w:val="26"/>
                <w:szCs w:val="26"/>
              </w:rPr>
              <w:t>使用資訊科技解決生活中簡單的問題。</w:t>
            </w:r>
          </w:p>
        </w:tc>
      </w:tr>
      <w:tr w:rsidR="004F4430" w:rsidRPr="004F4430" w14:paraId="5786D133" w14:textId="77777777" w:rsidTr="00E44B05">
        <w:trPr>
          <w:trHeight w:val="1827"/>
        </w:trPr>
        <w:tc>
          <w:tcPr>
            <w:tcW w:w="364" w:type="pct"/>
            <w:vAlign w:val="center"/>
          </w:tcPr>
          <w:p w14:paraId="4FC7F9A7" w14:textId="77777777" w:rsidR="008C4546" w:rsidRPr="001B5521" w:rsidRDefault="005A3938" w:rsidP="00021E52">
            <w:pPr>
              <w:jc w:val="center"/>
              <w:rPr>
                <w:rFonts w:ascii="標楷體" w:eastAsia="標楷體" w:hAnsi="標楷體"/>
                <w:sz w:val="26"/>
                <w:szCs w:val="26"/>
              </w:rPr>
            </w:pPr>
            <w:r>
              <w:rPr>
                <w:rFonts w:eastAsia="標楷體"/>
                <w:sz w:val="26"/>
                <w:szCs w:val="26"/>
              </w:rPr>
              <w:t>八</w:t>
            </w:r>
          </w:p>
        </w:tc>
        <w:tc>
          <w:tcPr>
            <w:tcW w:w="663" w:type="pct"/>
            <w:vAlign w:val="center"/>
          </w:tcPr>
          <w:p w14:paraId="45C15F53"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2672BCF5"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第一課接力與障礙跑</w:t>
            </w:r>
          </w:p>
        </w:tc>
        <w:tc>
          <w:tcPr>
            <w:tcW w:w="752" w:type="pct"/>
            <w:tcBorders>
              <w:right w:val="single" w:sz="4" w:space="0" w:color="auto"/>
            </w:tcBorders>
          </w:tcPr>
          <w:p w14:paraId="1AC7D9A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7FF481B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6220A12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18D3D34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課接力與障礙跑</w:t>
            </w:r>
          </w:p>
          <w:p w14:paraId="115C15E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》棒次安排</w:t>
            </w:r>
          </w:p>
          <w:p w14:paraId="14C19FC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教師說明「棒次安排」活動進行方式。</w:t>
            </w:r>
          </w:p>
          <w:p w14:paraId="631B731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活動結束後，教師請各組分享：你們組別棒次安排的策略是什麼？</w:t>
            </w:r>
          </w:p>
          <w:p w14:paraId="2F1B962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w:t>
            </w:r>
            <w:r w:rsidRPr="00475717">
              <w:rPr>
                <w:rFonts w:eastAsia="標楷體"/>
                <w:sz w:val="26"/>
                <w:szCs w:val="26"/>
              </w:rPr>
              <w:t>4×100</w:t>
            </w:r>
            <w:r w:rsidRPr="00475717">
              <w:rPr>
                <w:rFonts w:eastAsia="標楷體"/>
                <w:sz w:val="26"/>
                <w:szCs w:val="26"/>
              </w:rPr>
              <w:t>公尺接力賽</w:t>
            </w:r>
          </w:p>
          <w:p w14:paraId="505CD4C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w:t>
            </w:r>
            <w:r w:rsidRPr="00475717">
              <w:rPr>
                <w:rFonts w:eastAsia="標楷體"/>
                <w:sz w:val="26"/>
                <w:szCs w:val="26"/>
              </w:rPr>
              <w:t>4×100</w:t>
            </w:r>
            <w:r w:rsidRPr="00475717">
              <w:rPr>
                <w:rFonts w:eastAsia="標楷體"/>
                <w:sz w:val="26"/>
                <w:szCs w:val="26"/>
              </w:rPr>
              <w:t>公尺接力賽」活動進行方式。</w:t>
            </w:r>
          </w:p>
          <w:p w14:paraId="145B920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活動結束後，教師帶領學生討論：你這組棒次的安排還可以如何調整，讓整體成績提升呢？為什麼？</w:t>
            </w:r>
          </w:p>
          <w:p w14:paraId="17FD4E04" w14:textId="77777777" w:rsidR="008C4546" w:rsidRPr="005E1D8D"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教師引導學生思考：如果在</w:t>
            </w:r>
            <w:r w:rsidRPr="00475717">
              <w:rPr>
                <w:rFonts w:eastAsia="標楷體"/>
                <w:sz w:val="26"/>
                <w:szCs w:val="26"/>
              </w:rPr>
              <w:t>400</w:t>
            </w:r>
            <w:r w:rsidRPr="00475717">
              <w:rPr>
                <w:rFonts w:eastAsia="標楷體"/>
                <w:sz w:val="26"/>
                <w:szCs w:val="26"/>
              </w:rPr>
              <w:t>公尺場地進行接力賽時，有些人負責跑直道，有些人要跑彎道，可以如何安排棒次呢？</w:t>
            </w:r>
          </w:p>
        </w:tc>
        <w:tc>
          <w:tcPr>
            <w:tcW w:w="811" w:type="pct"/>
          </w:tcPr>
          <w:p w14:paraId="6BA6A985"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73C24AC0" w14:textId="77777777" w:rsidR="008C4546" w:rsidRPr="00F16B88"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7FBA9644"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3423ABE9"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6AA1C0D9" w14:textId="77777777" w:rsidTr="00E44B05">
        <w:trPr>
          <w:trHeight w:val="1827"/>
        </w:trPr>
        <w:tc>
          <w:tcPr>
            <w:tcW w:w="364" w:type="pct"/>
            <w:vAlign w:val="center"/>
          </w:tcPr>
          <w:p w14:paraId="6A147D46" w14:textId="77777777" w:rsidR="008C4546" w:rsidRPr="001B5521" w:rsidRDefault="005A3938" w:rsidP="00021E52">
            <w:pPr>
              <w:jc w:val="center"/>
              <w:rPr>
                <w:rFonts w:ascii="標楷體" w:eastAsia="標楷體" w:hAnsi="標楷體"/>
                <w:sz w:val="26"/>
                <w:szCs w:val="26"/>
              </w:rPr>
            </w:pPr>
            <w:r>
              <w:rPr>
                <w:rFonts w:eastAsia="標楷體"/>
                <w:sz w:val="26"/>
                <w:szCs w:val="26"/>
              </w:rPr>
              <w:t>九</w:t>
            </w:r>
          </w:p>
        </w:tc>
        <w:tc>
          <w:tcPr>
            <w:tcW w:w="663" w:type="pct"/>
            <w:vAlign w:val="center"/>
          </w:tcPr>
          <w:p w14:paraId="2F16C7EA"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第二單元健康醫點通</w:t>
            </w:r>
          </w:p>
          <w:p w14:paraId="18001B8D"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課守護醫療資源</w:t>
            </w:r>
          </w:p>
        </w:tc>
        <w:tc>
          <w:tcPr>
            <w:tcW w:w="752" w:type="pct"/>
            <w:tcBorders>
              <w:right w:val="single" w:sz="4" w:space="0" w:color="auto"/>
            </w:tcBorders>
          </w:tcPr>
          <w:p w14:paraId="572DA4E5"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0D1BD9A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0078D9A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第二單元健康醫點通</w:t>
            </w:r>
          </w:p>
          <w:p w14:paraId="3743495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課守護醫療資源</w:t>
            </w:r>
          </w:p>
          <w:p w14:paraId="2B616EB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》醫藥專業分工</w:t>
            </w:r>
          </w:p>
          <w:p w14:paraId="53E22FB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教師統整學生的回答，並配合課本第</w:t>
            </w:r>
            <w:r w:rsidRPr="00475717">
              <w:rPr>
                <w:rFonts w:eastAsia="標楷體"/>
                <w:sz w:val="26"/>
                <w:szCs w:val="26"/>
              </w:rPr>
              <w:t>48-49</w:t>
            </w:r>
            <w:r w:rsidRPr="00475717">
              <w:rPr>
                <w:rFonts w:eastAsia="標楷體"/>
                <w:sz w:val="26"/>
                <w:szCs w:val="26"/>
              </w:rPr>
              <w:t>頁說明處方箋應標示的資訊。</w:t>
            </w:r>
          </w:p>
          <w:p w14:paraId="274C436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教師配合課本第</w:t>
            </w:r>
            <w:r w:rsidRPr="00475717">
              <w:rPr>
                <w:rFonts w:eastAsia="標楷體"/>
                <w:sz w:val="26"/>
                <w:szCs w:val="26"/>
              </w:rPr>
              <w:t>50-51</w:t>
            </w:r>
            <w:r w:rsidRPr="00475717">
              <w:rPr>
                <w:rFonts w:eastAsia="標楷體"/>
                <w:sz w:val="26"/>
                <w:szCs w:val="26"/>
              </w:rPr>
              <w:t>頁說明醫師與藥師的專業分工。</w:t>
            </w:r>
          </w:p>
          <w:p w14:paraId="33C2F02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教師引導學生分享：醫藥分業的優點有哪些？</w:t>
            </w:r>
          </w:p>
          <w:p w14:paraId="58830BC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》醫院門診的流程與注意事項</w:t>
            </w:r>
          </w:p>
          <w:p w14:paraId="36680A24"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52-54</w:t>
            </w:r>
            <w:r w:rsidRPr="00475717">
              <w:rPr>
                <w:rFonts w:eastAsia="標楷體"/>
                <w:sz w:val="26"/>
                <w:szCs w:val="26"/>
              </w:rPr>
              <w:t>頁情境，並說明到醫院看診的流程與注意事項。</w:t>
            </w:r>
          </w:p>
        </w:tc>
        <w:tc>
          <w:tcPr>
            <w:tcW w:w="811" w:type="pct"/>
          </w:tcPr>
          <w:p w14:paraId="5059E50A" w14:textId="77777777" w:rsidR="008C4546" w:rsidRDefault="005A3938" w:rsidP="00021E52">
            <w:pPr>
              <w:jc w:val="both"/>
              <w:rPr>
                <w:rFonts w:ascii="標楷體" w:eastAsia="標楷體" w:hAnsi="標楷體" w:cs="新細明體"/>
                <w:sz w:val="26"/>
                <w:szCs w:val="26"/>
              </w:rPr>
            </w:pPr>
            <w:r>
              <w:rPr>
                <w:rFonts w:eastAsia="標楷體"/>
                <w:sz w:val="26"/>
                <w:szCs w:val="26"/>
              </w:rPr>
              <w:t>問答</w:t>
            </w:r>
          </w:p>
          <w:p w14:paraId="23B481EF"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5EE9645F"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3ABC7358"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475717">
              <w:rPr>
                <w:rFonts w:eastAsia="標楷體"/>
                <w:sz w:val="26"/>
                <w:szCs w:val="26"/>
              </w:rPr>
              <w:t>使用資訊科技解決生活中簡單的問題。</w:t>
            </w:r>
          </w:p>
        </w:tc>
      </w:tr>
      <w:tr w:rsidR="004F4430" w:rsidRPr="004F4430" w14:paraId="57513C77" w14:textId="77777777" w:rsidTr="00E44B05">
        <w:trPr>
          <w:trHeight w:val="1827"/>
        </w:trPr>
        <w:tc>
          <w:tcPr>
            <w:tcW w:w="364" w:type="pct"/>
            <w:vAlign w:val="center"/>
          </w:tcPr>
          <w:p w14:paraId="5A70226B" w14:textId="77777777" w:rsidR="008C4546" w:rsidRPr="001B5521" w:rsidRDefault="005A3938" w:rsidP="00021E52">
            <w:pPr>
              <w:jc w:val="center"/>
              <w:rPr>
                <w:rFonts w:ascii="標楷體" w:eastAsia="標楷體" w:hAnsi="標楷體"/>
                <w:sz w:val="26"/>
                <w:szCs w:val="26"/>
              </w:rPr>
            </w:pPr>
            <w:r>
              <w:rPr>
                <w:rFonts w:eastAsia="標楷體"/>
                <w:sz w:val="26"/>
                <w:szCs w:val="26"/>
              </w:rPr>
              <w:t>九</w:t>
            </w:r>
          </w:p>
        </w:tc>
        <w:tc>
          <w:tcPr>
            <w:tcW w:w="663" w:type="pct"/>
            <w:vAlign w:val="center"/>
          </w:tcPr>
          <w:p w14:paraId="1AE537B1"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66964C74"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第一課接力與障礙跑</w:t>
            </w:r>
          </w:p>
        </w:tc>
        <w:tc>
          <w:tcPr>
            <w:tcW w:w="752" w:type="pct"/>
            <w:tcBorders>
              <w:right w:val="single" w:sz="4" w:space="0" w:color="auto"/>
            </w:tcBorders>
          </w:tcPr>
          <w:p w14:paraId="2EFFDF19"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291E9D9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168FBB9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231B4EC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課接力與障礙跑</w:t>
            </w:r>
          </w:p>
          <w:p w14:paraId="69A98BA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w:t>
            </w:r>
            <w:r w:rsidRPr="00475717">
              <w:rPr>
                <w:rFonts w:eastAsia="標楷體"/>
                <w:sz w:val="26"/>
                <w:szCs w:val="26"/>
              </w:rPr>
              <w:t>1000</w:t>
            </w:r>
            <w:r w:rsidRPr="00475717">
              <w:rPr>
                <w:rFonts w:eastAsia="標楷體"/>
                <w:sz w:val="26"/>
                <w:szCs w:val="26"/>
              </w:rPr>
              <w:t>公尺異程接力體驗</w:t>
            </w:r>
          </w:p>
          <w:p w14:paraId="2860107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教師說明正式異程接力規則。</w:t>
            </w:r>
          </w:p>
          <w:p w14:paraId="08655E6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教師配合課本第</w:t>
            </w:r>
            <w:r w:rsidRPr="00475717">
              <w:rPr>
                <w:rFonts w:eastAsia="標楷體"/>
                <w:sz w:val="26"/>
                <w:szCs w:val="26"/>
              </w:rPr>
              <w:t>164-165</w:t>
            </w:r>
            <w:r w:rsidRPr="00475717">
              <w:rPr>
                <w:rFonts w:eastAsia="標楷體"/>
                <w:sz w:val="26"/>
                <w:szCs w:val="26"/>
              </w:rPr>
              <w:t>頁說明「</w:t>
            </w:r>
            <w:r w:rsidRPr="00475717">
              <w:rPr>
                <w:rFonts w:eastAsia="標楷體"/>
                <w:sz w:val="26"/>
                <w:szCs w:val="26"/>
              </w:rPr>
              <w:t>1000</w:t>
            </w:r>
            <w:r w:rsidRPr="00475717">
              <w:rPr>
                <w:rFonts w:eastAsia="標楷體"/>
                <w:sz w:val="26"/>
                <w:szCs w:val="26"/>
              </w:rPr>
              <w:t>公尺異程接力體驗」活動規則。</w:t>
            </w:r>
          </w:p>
          <w:p w14:paraId="33E485B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活動結束後，教師帶領學生討論：你們考慮了哪些因素來安排棒次呢？為什麼？並記錄在「棒次安排策略」學習單。</w:t>
            </w:r>
          </w:p>
          <w:p w14:paraId="60E9A81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8</w:t>
            </w:r>
            <w:r w:rsidRPr="00475717">
              <w:rPr>
                <w:rFonts w:eastAsia="標楷體"/>
                <w:sz w:val="26"/>
                <w:szCs w:val="26"/>
              </w:rPr>
              <w:t>》</w:t>
            </w:r>
            <w:r w:rsidRPr="00475717">
              <w:rPr>
                <w:rFonts w:eastAsia="標楷體"/>
                <w:sz w:val="26"/>
                <w:szCs w:val="26"/>
              </w:rPr>
              <w:t>1400</w:t>
            </w:r>
            <w:r w:rsidRPr="00475717">
              <w:rPr>
                <w:rFonts w:eastAsia="標楷體"/>
                <w:sz w:val="26"/>
                <w:szCs w:val="26"/>
              </w:rPr>
              <w:t>公尺異程接力挑戰</w:t>
            </w:r>
          </w:p>
          <w:p w14:paraId="7EE1B36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w:t>
            </w:r>
            <w:r w:rsidRPr="00475717">
              <w:rPr>
                <w:rFonts w:eastAsia="標楷體"/>
                <w:sz w:val="26"/>
                <w:szCs w:val="26"/>
              </w:rPr>
              <w:t>1400</w:t>
            </w:r>
            <w:r w:rsidRPr="00475717">
              <w:rPr>
                <w:rFonts w:eastAsia="標楷體"/>
                <w:sz w:val="26"/>
                <w:szCs w:val="26"/>
              </w:rPr>
              <w:t>公尺異程接力挑戰」活動規則。</w:t>
            </w:r>
          </w:p>
          <w:p w14:paraId="33AC295F" w14:textId="77777777" w:rsidR="008C4546" w:rsidRPr="005E1D8D"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活動結束後，教師引導學生和其他組交流想法，並思考：其他組別的距離設計與棒次安排策略，有哪些值得你們學習的地方？有哪些還可以改善的地方？</w:t>
            </w:r>
          </w:p>
        </w:tc>
        <w:tc>
          <w:tcPr>
            <w:tcW w:w="811" w:type="pct"/>
          </w:tcPr>
          <w:p w14:paraId="6EBBE8C4"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39DD9D71"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05EDC3CF"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0D7D81D1" w14:textId="77777777" w:rsidR="008C4546" w:rsidRPr="00F234AC" w:rsidRDefault="005A3938" w:rsidP="00021E52">
            <w:pPr>
              <w:jc w:val="both"/>
              <w:rPr>
                <w:rFonts w:ascii="標楷體" w:eastAsia="標楷體" w:hAnsi="標楷體" w:cs="新細明體"/>
                <w:sz w:val="26"/>
                <w:szCs w:val="26"/>
              </w:rPr>
            </w:pPr>
            <w:r w:rsidRPr="00F16B88">
              <w:rPr>
                <w:rFonts w:eastAsia="標楷體"/>
                <w:sz w:val="26"/>
                <w:szCs w:val="26"/>
              </w:rPr>
              <w:t>觀察</w:t>
            </w:r>
          </w:p>
        </w:tc>
        <w:tc>
          <w:tcPr>
            <w:tcW w:w="1028" w:type="pct"/>
          </w:tcPr>
          <w:p w14:paraId="22E9E972"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02AD8EF0"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7515FFA2" w14:textId="77777777" w:rsidTr="00E44B05">
        <w:trPr>
          <w:trHeight w:val="1827"/>
        </w:trPr>
        <w:tc>
          <w:tcPr>
            <w:tcW w:w="364" w:type="pct"/>
            <w:vAlign w:val="center"/>
          </w:tcPr>
          <w:p w14:paraId="628992AC" w14:textId="77777777" w:rsidR="008C4546" w:rsidRPr="001B5521" w:rsidRDefault="005A3938" w:rsidP="00021E52">
            <w:pPr>
              <w:jc w:val="center"/>
              <w:rPr>
                <w:rFonts w:ascii="標楷體" w:eastAsia="標楷體" w:hAnsi="標楷體"/>
                <w:sz w:val="26"/>
                <w:szCs w:val="26"/>
              </w:rPr>
            </w:pPr>
            <w:r>
              <w:rPr>
                <w:rFonts w:eastAsia="標楷體"/>
                <w:sz w:val="26"/>
                <w:szCs w:val="26"/>
              </w:rPr>
              <w:t>十</w:t>
            </w:r>
          </w:p>
        </w:tc>
        <w:tc>
          <w:tcPr>
            <w:tcW w:w="663" w:type="pct"/>
            <w:vAlign w:val="center"/>
          </w:tcPr>
          <w:p w14:paraId="52CCC17A"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第二單元健康醫點通</w:t>
            </w:r>
          </w:p>
          <w:p w14:paraId="14273BDE"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一</w:t>
            </w:r>
            <w:r w:rsidRPr="00475717">
              <w:rPr>
                <w:rFonts w:eastAsia="標楷體"/>
                <w:sz w:val="26"/>
                <w:szCs w:val="26"/>
              </w:rPr>
              <w:t>課守護醫療資源</w:t>
            </w:r>
          </w:p>
        </w:tc>
        <w:tc>
          <w:tcPr>
            <w:tcW w:w="752" w:type="pct"/>
            <w:tcBorders>
              <w:right w:val="single" w:sz="4" w:space="0" w:color="auto"/>
            </w:tcBorders>
          </w:tcPr>
          <w:p w14:paraId="40305F42"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p w14:paraId="1AC335E1"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4DF6B67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第二單元健康醫點通</w:t>
            </w:r>
          </w:p>
          <w:p w14:paraId="0CC359F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課守護醫療資源</w:t>
            </w:r>
          </w:p>
          <w:p w14:paraId="3D5E0A1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8</w:t>
            </w:r>
            <w:r w:rsidRPr="00475717">
              <w:rPr>
                <w:rFonts w:eastAsia="標楷體"/>
                <w:sz w:val="26"/>
                <w:szCs w:val="26"/>
              </w:rPr>
              <w:t>》急診資源不濫用</w:t>
            </w:r>
          </w:p>
          <w:p w14:paraId="5BB57C7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55</w:t>
            </w:r>
            <w:r w:rsidRPr="00475717">
              <w:rPr>
                <w:rFonts w:eastAsia="標楷體"/>
                <w:sz w:val="26"/>
                <w:szCs w:val="26"/>
              </w:rPr>
              <w:t>頁情境，並說明急診的功能與重要性。</w:t>
            </w:r>
          </w:p>
          <w:p w14:paraId="5C744A2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9</w:t>
            </w:r>
            <w:r w:rsidRPr="00475717">
              <w:rPr>
                <w:rFonts w:eastAsia="標楷體"/>
                <w:sz w:val="26"/>
                <w:szCs w:val="26"/>
              </w:rPr>
              <w:t>》珍惜醫療資源</w:t>
            </w:r>
          </w:p>
          <w:p w14:paraId="744D961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56</w:t>
            </w:r>
            <w:r w:rsidRPr="00475717">
              <w:rPr>
                <w:rFonts w:eastAsia="標楷體"/>
                <w:sz w:val="26"/>
                <w:szCs w:val="26"/>
              </w:rPr>
              <w:t>頁新聞，思考報導中的就醫行為有哪些問題與可能造成的後果，並將討論結果記錄在「珍惜醫療資源」系列學習單。</w:t>
            </w:r>
          </w:p>
          <w:p w14:paraId="5F845EC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教師引導學生檢視自己使用醫療資源的行為，思考改進的方法，並完成課本第</w:t>
            </w:r>
            <w:r w:rsidRPr="00475717">
              <w:rPr>
                <w:rFonts w:eastAsia="標楷體"/>
                <w:sz w:val="26"/>
                <w:szCs w:val="26"/>
              </w:rPr>
              <w:t>57</w:t>
            </w:r>
            <w:r w:rsidRPr="00475717">
              <w:rPr>
                <w:rFonts w:eastAsia="標楷體"/>
                <w:sz w:val="26"/>
                <w:szCs w:val="26"/>
              </w:rPr>
              <w:t>頁「珍惜醫療資源行動檢核表」。</w:t>
            </w:r>
          </w:p>
          <w:p w14:paraId="7434D188" w14:textId="77777777" w:rsidR="008C4546" w:rsidRPr="001A405D" w:rsidRDefault="005A3938" w:rsidP="00C92E19">
            <w:pPr>
              <w:jc w:val="both"/>
              <w:rPr>
                <w:rFonts w:ascii="標楷體" w:eastAsia="標楷體" w:hAnsi="標楷體" w:cs="新細明體"/>
                <w:sz w:val="26"/>
                <w:szCs w:val="26"/>
              </w:rPr>
            </w:pPr>
            <w:r w:rsidRPr="00475717">
              <w:rPr>
                <w:rFonts w:eastAsia="標楷體"/>
                <w:sz w:val="26"/>
                <w:szCs w:val="26"/>
              </w:rPr>
              <w:t>4.</w:t>
            </w:r>
            <w:r w:rsidRPr="00475717">
              <w:rPr>
                <w:rFonts w:eastAsia="標楷體"/>
                <w:sz w:val="26"/>
                <w:szCs w:val="26"/>
              </w:rPr>
              <w:t>教師發下「就醫觀念宣導」學習單，請學生課後製作一份宣導正確就醫觀念的文宣，並向家人倡議。</w:t>
            </w:r>
          </w:p>
        </w:tc>
        <w:tc>
          <w:tcPr>
            <w:tcW w:w="811" w:type="pct"/>
          </w:tcPr>
          <w:p w14:paraId="2957350F"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119B5499"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0F092463"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6CC5A348"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475717">
              <w:rPr>
                <w:rFonts w:eastAsia="標楷體"/>
                <w:sz w:val="26"/>
                <w:szCs w:val="26"/>
              </w:rPr>
              <w:t>使用資訊科技解決生活中簡單的問題。</w:t>
            </w:r>
          </w:p>
        </w:tc>
      </w:tr>
      <w:tr w:rsidR="004F4430" w:rsidRPr="004F4430" w14:paraId="3196A0FA" w14:textId="77777777" w:rsidTr="00E44B05">
        <w:trPr>
          <w:trHeight w:val="1827"/>
        </w:trPr>
        <w:tc>
          <w:tcPr>
            <w:tcW w:w="364" w:type="pct"/>
            <w:vAlign w:val="center"/>
          </w:tcPr>
          <w:p w14:paraId="67FCDB11" w14:textId="77777777" w:rsidR="008C4546" w:rsidRPr="001B5521" w:rsidRDefault="005A3938" w:rsidP="00021E52">
            <w:pPr>
              <w:jc w:val="center"/>
              <w:rPr>
                <w:rFonts w:ascii="標楷體" w:eastAsia="標楷體" w:hAnsi="標楷體"/>
                <w:sz w:val="26"/>
                <w:szCs w:val="26"/>
              </w:rPr>
            </w:pPr>
            <w:r>
              <w:rPr>
                <w:rFonts w:eastAsia="標楷體"/>
                <w:sz w:val="26"/>
                <w:szCs w:val="26"/>
              </w:rPr>
              <w:t>十</w:t>
            </w:r>
          </w:p>
        </w:tc>
        <w:tc>
          <w:tcPr>
            <w:tcW w:w="663" w:type="pct"/>
            <w:vAlign w:val="center"/>
          </w:tcPr>
          <w:p w14:paraId="6A6D06B2"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73A6CD9A"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第一課接力與障礙跑</w:t>
            </w:r>
          </w:p>
        </w:tc>
        <w:tc>
          <w:tcPr>
            <w:tcW w:w="752" w:type="pct"/>
            <w:tcBorders>
              <w:right w:val="single" w:sz="4" w:space="0" w:color="auto"/>
            </w:tcBorders>
          </w:tcPr>
          <w:p w14:paraId="612A7F3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p w14:paraId="365F149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78A65DE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216DD18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課接力與障礙跑</w:t>
            </w:r>
          </w:p>
          <w:p w14:paraId="0D0BAA5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9</w:t>
            </w:r>
            <w:r w:rsidRPr="00475717">
              <w:rPr>
                <w:rFonts w:eastAsia="標楷體"/>
                <w:sz w:val="26"/>
                <w:szCs w:val="26"/>
              </w:rPr>
              <w:t>》跨欄折返跑</w:t>
            </w:r>
          </w:p>
          <w:p w14:paraId="1393A3D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教師帶領學生複習「跨越障礙物」動作要領。</w:t>
            </w:r>
          </w:p>
          <w:p w14:paraId="2200C10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教師說明並示範「跨欄折返跑」活動進行方式：從起跑線出發跑向小欄架，跨越小欄架後跑回起跑線。</w:t>
            </w:r>
          </w:p>
          <w:p w14:paraId="11F9E83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10</w:t>
            </w:r>
            <w:r w:rsidRPr="00475717">
              <w:rPr>
                <w:rFonts w:eastAsia="標楷體"/>
                <w:sz w:val="26"/>
                <w:szCs w:val="26"/>
              </w:rPr>
              <w:t>》拼字接力賽</w:t>
            </w:r>
          </w:p>
          <w:p w14:paraId="3B4D273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教師說明「拼字接力賽」活動規則。</w:t>
            </w:r>
          </w:p>
          <w:p w14:paraId="19E6688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活動結束後，教師帶領學生討論：進行拼字接力賽的過程中，你遇到什麼困難？並記錄在「拼字接力賽」學習單。</w:t>
            </w:r>
          </w:p>
          <w:p w14:paraId="374422E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11</w:t>
            </w:r>
            <w:r w:rsidRPr="00475717">
              <w:rPr>
                <w:rFonts w:eastAsia="標楷體"/>
                <w:sz w:val="26"/>
                <w:szCs w:val="26"/>
              </w:rPr>
              <w:t>》跨越不同間距障礙</w:t>
            </w:r>
          </w:p>
          <w:p w14:paraId="4BFC1CC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教師說明「跨越不同間距障礙」活動規則：每人有</w:t>
            </w:r>
            <w:r w:rsidRPr="00475717">
              <w:rPr>
                <w:rFonts w:eastAsia="標楷體"/>
                <w:sz w:val="26"/>
                <w:szCs w:val="26"/>
              </w:rPr>
              <w:t>3</w:t>
            </w:r>
            <w:r w:rsidRPr="00475717">
              <w:rPr>
                <w:rFonts w:eastAsia="標楷體"/>
                <w:sz w:val="26"/>
                <w:szCs w:val="26"/>
              </w:rPr>
              <w:t>次機會，分別在助跑後連續跨越數個小欄架，並計算每跨過一個小欄架使用的步數，記錄於課本第</w:t>
            </w:r>
            <w:r w:rsidRPr="00475717">
              <w:rPr>
                <w:rFonts w:eastAsia="標楷體"/>
                <w:sz w:val="26"/>
                <w:szCs w:val="26"/>
              </w:rPr>
              <w:t>171</w:t>
            </w:r>
            <w:r w:rsidRPr="00475717">
              <w:rPr>
                <w:rFonts w:eastAsia="標楷體"/>
                <w:sz w:val="26"/>
                <w:szCs w:val="26"/>
              </w:rPr>
              <w:t>頁「生活行動家」，以檢視個人表現。</w:t>
            </w:r>
          </w:p>
          <w:p w14:paraId="21E82FB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12</w:t>
            </w:r>
            <w:r w:rsidRPr="00475717">
              <w:rPr>
                <w:rFonts w:eastAsia="標楷體"/>
                <w:sz w:val="26"/>
                <w:szCs w:val="26"/>
              </w:rPr>
              <w:t>》障礙跑挑戰</w:t>
            </w:r>
          </w:p>
          <w:p w14:paraId="637A84B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教師說明「障礙跑挑戰」活動規則。</w:t>
            </w:r>
          </w:p>
          <w:p w14:paraId="6E437F5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活動結束後，教師帶領學生討論：你觀察的對象有哪些值得學習的地方或待改善之處？並分享自己成功的經驗。</w:t>
            </w:r>
          </w:p>
        </w:tc>
        <w:tc>
          <w:tcPr>
            <w:tcW w:w="811" w:type="pct"/>
          </w:tcPr>
          <w:p w14:paraId="2E79BC7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操作</w:t>
            </w:r>
          </w:p>
          <w:p w14:paraId="0F3F3AF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觀察</w:t>
            </w:r>
          </w:p>
          <w:p w14:paraId="07C57EC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實作</w:t>
            </w:r>
          </w:p>
          <w:p w14:paraId="3E9E685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發表</w:t>
            </w:r>
          </w:p>
          <w:p w14:paraId="5E15EB0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運動撲滿</w:t>
            </w:r>
          </w:p>
        </w:tc>
        <w:tc>
          <w:tcPr>
            <w:tcW w:w="1028" w:type="pct"/>
          </w:tcPr>
          <w:p w14:paraId="09E7784B" w14:textId="77777777" w:rsidR="00B65E69" w:rsidRDefault="005A3938">
            <w:pPr>
              <w:jc w:val="both"/>
              <w:rPr>
                <w:rFonts w:ascii="標楷體" w:eastAsia="標楷體" w:hAnsi="標楷體" w:cs="新細明體"/>
                <w:sz w:val="26"/>
                <w:szCs w:val="26"/>
              </w:rPr>
            </w:pPr>
            <w:r>
              <w:rPr>
                <w:rFonts w:eastAsia="標楷體"/>
                <w:sz w:val="26"/>
                <w:szCs w:val="26"/>
              </w:rPr>
              <w:t>【品德教育】</w:t>
            </w:r>
          </w:p>
          <w:p w14:paraId="0FFE808F" w14:textId="77777777" w:rsidR="00B65E69" w:rsidRDefault="005A3938">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475717">
              <w:rPr>
                <w:rFonts w:eastAsia="標楷體"/>
                <w:sz w:val="26"/>
                <w:szCs w:val="26"/>
              </w:rPr>
              <w:t>溝通合作與和諧人際關係。</w:t>
            </w:r>
          </w:p>
        </w:tc>
      </w:tr>
      <w:tr w:rsidR="004F4430" w:rsidRPr="004F4430" w14:paraId="0BC2E93B" w14:textId="77777777" w:rsidTr="00E44B05">
        <w:trPr>
          <w:trHeight w:val="1827"/>
        </w:trPr>
        <w:tc>
          <w:tcPr>
            <w:tcW w:w="364" w:type="pct"/>
            <w:vAlign w:val="center"/>
          </w:tcPr>
          <w:p w14:paraId="7AAA650B" w14:textId="77777777" w:rsidR="008C4546" w:rsidRPr="001B5521" w:rsidRDefault="005A3938" w:rsidP="00021E52">
            <w:pPr>
              <w:jc w:val="center"/>
              <w:rPr>
                <w:rFonts w:ascii="標楷體" w:eastAsia="標楷體" w:hAnsi="標楷體"/>
                <w:sz w:val="26"/>
                <w:szCs w:val="26"/>
              </w:rPr>
            </w:pPr>
            <w:r>
              <w:rPr>
                <w:rFonts w:eastAsia="標楷體"/>
                <w:sz w:val="26"/>
                <w:szCs w:val="26"/>
              </w:rPr>
              <w:t>十一</w:t>
            </w:r>
          </w:p>
        </w:tc>
        <w:tc>
          <w:tcPr>
            <w:tcW w:w="663" w:type="pct"/>
            <w:vAlign w:val="center"/>
          </w:tcPr>
          <w:p w14:paraId="75F3491C"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第二單元健康醫點通</w:t>
            </w:r>
          </w:p>
          <w:p w14:paraId="1148A997"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課用藥保安康</w:t>
            </w:r>
          </w:p>
        </w:tc>
        <w:tc>
          <w:tcPr>
            <w:tcW w:w="752" w:type="pct"/>
            <w:tcBorders>
              <w:right w:val="single" w:sz="4" w:space="0" w:color="auto"/>
            </w:tcBorders>
          </w:tcPr>
          <w:p w14:paraId="2B9EC76B"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14:paraId="05552B3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第二單元健康醫點通</w:t>
            </w:r>
          </w:p>
          <w:p w14:paraId="2F68950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課用藥保安康</w:t>
            </w:r>
          </w:p>
          <w:p w14:paraId="5A2B286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》做身體的主人</w:t>
            </w:r>
          </w:p>
          <w:p w14:paraId="44B8F97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58</w:t>
            </w:r>
            <w:r w:rsidRPr="00475717">
              <w:rPr>
                <w:rFonts w:eastAsia="標楷體"/>
                <w:sz w:val="26"/>
                <w:szCs w:val="26"/>
              </w:rPr>
              <w:t>頁情境，並說明運用「批判性思考」技能來分析，再做出判斷的方法。</w:t>
            </w:r>
          </w:p>
          <w:p w14:paraId="0747171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教師引導學生依照「批判性思考」技能步驟，判斷「一天</w:t>
            </w:r>
            <w:r w:rsidRPr="00475717">
              <w:rPr>
                <w:rFonts w:eastAsia="標楷體"/>
                <w:sz w:val="26"/>
                <w:szCs w:val="26"/>
              </w:rPr>
              <w:t>3</w:t>
            </w:r>
            <w:r w:rsidRPr="00475717">
              <w:rPr>
                <w:rFonts w:eastAsia="標楷體"/>
                <w:sz w:val="26"/>
                <w:szCs w:val="26"/>
              </w:rPr>
              <w:t>顆，</w:t>
            </w:r>
            <w:r w:rsidRPr="00475717">
              <w:rPr>
                <w:rFonts w:eastAsia="標楷體"/>
                <w:sz w:val="26"/>
                <w:szCs w:val="26"/>
              </w:rPr>
              <w:t>90</w:t>
            </w:r>
            <w:r w:rsidRPr="00475717">
              <w:rPr>
                <w:rFonts w:eastAsia="標楷體"/>
                <w:sz w:val="26"/>
                <w:szCs w:val="26"/>
              </w:rPr>
              <w:t>天就可治癒白內障、青光眼」的廣告文案是否真實，並完成「藥品廣告辨真假」學習單。</w:t>
            </w:r>
          </w:p>
          <w:p w14:paraId="4D4E4E9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》買藥時表達身體狀況</w:t>
            </w:r>
          </w:p>
          <w:p w14:paraId="502999E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教師說明購買藥物時，應向醫師說明的內容。</w:t>
            </w:r>
          </w:p>
          <w:p w14:paraId="6702CCD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教師引導學生練習表達自己的身體狀況，並將個人或家人買藥的經驗記錄在課本第</w:t>
            </w:r>
            <w:r w:rsidRPr="00475717">
              <w:rPr>
                <w:rFonts w:eastAsia="標楷體"/>
                <w:sz w:val="26"/>
                <w:szCs w:val="26"/>
              </w:rPr>
              <w:t>59</w:t>
            </w:r>
            <w:r w:rsidRPr="00475717">
              <w:rPr>
                <w:rFonts w:eastAsia="標楷體"/>
                <w:sz w:val="26"/>
                <w:szCs w:val="26"/>
              </w:rPr>
              <w:t>頁「生活行動家」。</w:t>
            </w:r>
          </w:p>
          <w:p w14:paraId="717A748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》藥品分級與標示</w:t>
            </w:r>
          </w:p>
          <w:p w14:paraId="01D65AD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60</w:t>
            </w:r>
            <w:r w:rsidRPr="00475717">
              <w:rPr>
                <w:rFonts w:eastAsia="標楷體"/>
                <w:sz w:val="26"/>
                <w:szCs w:val="26"/>
              </w:rPr>
              <w:t>頁，並配合影片說明藥品依照使用風險性高至低分為處方藥、指示藥、成藥。</w:t>
            </w:r>
          </w:p>
          <w:p w14:paraId="1768535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教師帶領學生閱讀課本第</w:t>
            </w:r>
            <w:r w:rsidRPr="00475717">
              <w:rPr>
                <w:rFonts w:eastAsia="標楷體"/>
                <w:sz w:val="26"/>
                <w:szCs w:val="26"/>
              </w:rPr>
              <w:t>61</w:t>
            </w:r>
            <w:r w:rsidRPr="00475717">
              <w:rPr>
                <w:rFonts w:eastAsia="標楷體"/>
                <w:sz w:val="26"/>
                <w:szCs w:val="26"/>
              </w:rPr>
              <w:t>頁，並說明藥品標示的注意事項。</w:t>
            </w:r>
          </w:p>
          <w:p w14:paraId="1852B510" w14:textId="77777777" w:rsidR="008C4546" w:rsidRPr="00E24820"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教師請學生拿出課前準備的藥品包裝，觀察藥品包裝上的標示，並將相關資訊記錄在「藥品標示清楚看」學習單。</w:t>
            </w:r>
          </w:p>
        </w:tc>
        <w:tc>
          <w:tcPr>
            <w:tcW w:w="811" w:type="pct"/>
          </w:tcPr>
          <w:p w14:paraId="37F8D99D"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60C13BB8" w14:textId="77777777" w:rsidR="008C4546" w:rsidRPr="004D7E67"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701CD9F5"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1DE27D39"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E5 </w:t>
            </w:r>
            <w:r w:rsidRPr="00475717">
              <w:rPr>
                <w:rFonts w:eastAsia="標楷體"/>
                <w:sz w:val="26"/>
                <w:szCs w:val="26"/>
              </w:rPr>
              <w:t>了解日常生活危害安全的事件。</w:t>
            </w:r>
          </w:p>
          <w:p w14:paraId="14EAB8DE"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475717">
              <w:rPr>
                <w:rFonts w:eastAsia="標楷體"/>
                <w:sz w:val="26"/>
                <w:szCs w:val="26"/>
              </w:rPr>
              <w:t>操作簡單的急救項目。</w:t>
            </w:r>
          </w:p>
        </w:tc>
      </w:tr>
      <w:tr w:rsidR="004F4430" w:rsidRPr="004F4430" w14:paraId="02FF2304" w14:textId="77777777" w:rsidTr="00E44B05">
        <w:trPr>
          <w:trHeight w:val="1827"/>
        </w:trPr>
        <w:tc>
          <w:tcPr>
            <w:tcW w:w="364" w:type="pct"/>
            <w:vAlign w:val="center"/>
          </w:tcPr>
          <w:p w14:paraId="4F7A21F9" w14:textId="77777777" w:rsidR="008C4546" w:rsidRPr="001B5521" w:rsidRDefault="005A3938" w:rsidP="00021E52">
            <w:pPr>
              <w:jc w:val="center"/>
              <w:rPr>
                <w:rFonts w:ascii="標楷體" w:eastAsia="標楷體" w:hAnsi="標楷體"/>
                <w:sz w:val="26"/>
                <w:szCs w:val="26"/>
              </w:rPr>
            </w:pPr>
            <w:r>
              <w:rPr>
                <w:rFonts w:eastAsia="標楷體"/>
                <w:sz w:val="26"/>
                <w:szCs w:val="26"/>
              </w:rPr>
              <w:t>十一</w:t>
            </w:r>
          </w:p>
        </w:tc>
        <w:tc>
          <w:tcPr>
            <w:tcW w:w="663" w:type="pct"/>
            <w:vAlign w:val="center"/>
          </w:tcPr>
          <w:p w14:paraId="1B762760"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1ED14027"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第二課攀岩知多少</w:t>
            </w:r>
          </w:p>
        </w:tc>
        <w:tc>
          <w:tcPr>
            <w:tcW w:w="752" w:type="pct"/>
            <w:tcBorders>
              <w:right w:val="single" w:sz="4" w:space="0" w:color="auto"/>
            </w:tcBorders>
          </w:tcPr>
          <w:p w14:paraId="5C96ED6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14:paraId="251FB04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4BBACF1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課攀岩知多少</w:t>
            </w:r>
          </w:p>
          <w:p w14:paraId="58A8694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》攀岩基本裝備</w:t>
            </w:r>
          </w:p>
          <w:p w14:paraId="4FDB5ED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教師配合課本第</w:t>
            </w:r>
            <w:r w:rsidRPr="00475717">
              <w:rPr>
                <w:rFonts w:eastAsia="標楷體"/>
                <w:sz w:val="26"/>
                <w:szCs w:val="26"/>
              </w:rPr>
              <w:t>174</w:t>
            </w:r>
            <w:r w:rsidRPr="00475717">
              <w:rPr>
                <w:rFonts w:eastAsia="標楷體"/>
                <w:sz w:val="26"/>
                <w:szCs w:val="26"/>
              </w:rPr>
              <w:t>頁，帶領學生認識攀岩的基本裝備。</w:t>
            </w:r>
          </w:p>
          <w:p w14:paraId="2DD1879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》攀岩運動體驗與欣賞</w:t>
            </w:r>
          </w:p>
          <w:p w14:paraId="5A4A810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教師配合影片介紹攀岩運動相關賽事。</w:t>
            </w:r>
          </w:p>
          <w:p w14:paraId="7744714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教師提醒進行攀岩運動時，應注意的事項。</w:t>
            </w:r>
          </w:p>
          <w:p w14:paraId="17B9E60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教師發下「運動攀登懶人包」學習單，請學生課後運用網路、媒體等渠道，查詢運動攀登相關資訊，例如：比賽規則、賽事分類、臺灣選手等等，並記錄下來。</w:t>
            </w:r>
          </w:p>
          <w:p w14:paraId="51B9F6C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》攀岩基礎運動練習</w:t>
            </w:r>
          </w:p>
          <w:p w14:paraId="663DFE0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教師說明並示範「上肢訓練」、「下肢訓練」動作要領。</w:t>
            </w:r>
          </w:p>
          <w:p w14:paraId="7347071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》奮力向上</w:t>
            </w:r>
          </w:p>
          <w:p w14:paraId="06E6FDA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教師說明「奮力向上」活動進行方式：</w:t>
            </w:r>
            <w:r w:rsidRPr="00475717">
              <w:rPr>
                <w:rFonts w:eastAsia="標楷體"/>
                <w:sz w:val="26"/>
                <w:szCs w:val="26"/>
              </w:rPr>
              <w:t>4</w:t>
            </w:r>
            <w:r w:rsidRPr="00475717">
              <w:rPr>
                <w:rFonts w:eastAsia="標楷體"/>
                <w:sz w:val="26"/>
                <w:szCs w:val="26"/>
              </w:rPr>
              <w:t>人一組，沿著爬桿向上攀爬，時限內爬的最高的人獲勝，接著換下一組。</w:t>
            </w:r>
          </w:p>
          <w:p w14:paraId="669EC24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活動結束後，教師帶領學生討論向上攀爬的技巧有哪些？</w:t>
            </w:r>
          </w:p>
        </w:tc>
        <w:tc>
          <w:tcPr>
            <w:tcW w:w="811" w:type="pct"/>
          </w:tcPr>
          <w:p w14:paraId="738FA489"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發表</w:t>
            </w:r>
          </w:p>
          <w:p w14:paraId="68A802F2"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實作</w:t>
            </w:r>
          </w:p>
          <w:p w14:paraId="1085DC67"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操作</w:t>
            </w:r>
          </w:p>
          <w:p w14:paraId="7A6510C4"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運動撲滿</w:t>
            </w:r>
          </w:p>
        </w:tc>
        <w:tc>
          <w:tcPr>
            <w:tcW w:w="1028" w:type="pct"/>
          </w:tcPr>
          <w:p w14:paraId="124115A2" w14:textId="77777777" w:rsidR="00B65E69" w:rsidRDefault="005A3938">
            <w:pPr>
              <w:jc w:val="both"/>
              <w:rPr>
                <w:rFonts w:ascii="標楷體" w:eastAsia="標楷體" w:hAnsi="標楷體" w:cs="新細明體"/>
                <w:sz w:val="26"/>
                <w:szCs w:val="26"/>
              </w:rPr>
            </w:pPr>
            <w:r>
              <w:rPr>
                <w:rFonts w:eastAsia="標楷體"/>
                <w:sz w:val="26"/>
                <w:szCs w:val="26"/>
              </w:rPr>
              <w:t>【資訊教育】</w:t>
            </w:r>
          </w:p>
          <w:p w14:paraId="65E7A704" w14:textId="77777777" w:rsidR="00B65E69" w:rsidRDefault="005A3938">
            <w:pPr>
              <w:jc w:val="both"/>
              <w:rPr>
                <w:rFonts w:ascii="標楷體" w:eastAsia="標楷體" w:hAnsi="標楷體" w:cs="新細明體"/>
                <w:sz w:val="26"/>
                <w:szCs w:val="26"/>
              </w:rPr>
            </w:pPr>
            <w:r>
              <w:rPr>
                <w:rFonts w:eastAsia="標楷體"/>
                <w:sz w:val="26"/>
                <w:szCs w:val="26"/>
              </w:rPr>
              <w:t>資</w:t>
            </w:r>
            <w:r>
              <w:rPr>
                <w:rFonts w:eastAsia="標楷體"/>
                <w:sz w:val="26"/>
                <w:szCs w:val="26"/>
              </w:rPr>
              <w:t xml:space="preserve">E2 </w:t>
            </w:r>
            <w:r w:rsidRPr="00475717">
              <w:rPr>
                <w:rFonts w:eastAsia="標楷體"/>
                <w:sz w:val="26"/>
                <w:szCs w:val="26"/>
              </w:rPr>
              <w:t>使用資訊科技解決生活中簡單的問題。</w:t>
            </w:r>
          </w:p>
        </w:tc>
      </w:tr>
      <w:tr w:rsidR="004F4430" w:rsidRPr="004F4430" w14:paraId="143FF352" w14:textId="77777777" w:rsidTr="00E44B05">
        <w:trPr>
          <w:trHeight w:val="1827"/>
        </w:trPr>
        <w:tc>
          <w:tcPr>
            <w:tcW w:w="364" w:type="pct"/>
            <w:vAlign w:val="center"/>
          </w:tcPr>
          <w:p w14:paraId="10EF0CC6" w14:textId="77777777" w:rsidR="008C4546" w:rsidRPr="001B5521" w:rsidRDefault="005A3938" w:rsidP="00021E52">
            <w:pPr>
              <w:jc w:val="center"/>
              <w:rPr>
                <w:rFonts w:ascii="標楷體" w:eastAsia="標楷體" w:hAnsi="標楷體"/>
                <w:sz w:val="26"/>
                <w:szCs w:val="26"/>
              </w:rPr>
            </w:pPr>
            <w:r>
              <w:rPr>
                <w:rFonts w:eastAsia="標楷體"/>
                <w:sz w:val="26"/>
                <w:szCs w:val="26"/>
              </w:rPr>
              <w:t>十二</w:t>
            </w:r>
          </w:p>
        </w:tc>
        <w:tc>
          <w:tcPr>
            <w:tcW w:w="663" w:type="pct"/>
            <w:vAlign w:val="center"/>
          </w:tcPr>
          <w:p w14:paraId="3DC9C3E0" w14:textId="77777777" w:rsidR="008C4546" w:rsidRPr="00E24820" w:rsidRDefault="005A3938" w:rsidP="00E24820">
            <w:pPr>
              <w:jc w:val="center"/>
              <w:rPr>
                <w:rFonts w:ascii="標楷體" w:eastAsia="標楷體" w:hAnsi="標楷體" w:cs="新細明體"/>
                <w:sz w:val="26"/>
                <w:szCs w:val="26"/>
              </w:rPr>
            </w:pPr>
            <w:r w:rsidRPr="00475717">
              <w:rPr>
                <w:rFonts w:eastAsia="標楷體"/>
                <w:sz w:val="26"/>
                <w:szCs w:val="26"/>
              </w:rPr>
              <w:t>第二單元健康醫點通</w:t>
            </w:r>
          </w:p>
          <w:p w14:paraId="006C3ED9"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課用藥保安康</w:t>
            </w:r>
          </w:p>
        </w:tc>
        <w:tc>
          <w:tcPr>
            <w:tcW w:w="752" w:type="pct"/>
            <w:tcBorders>
              <w:right w:val="single" w:sz="4" w:space="0" w:color="auto"/>
            </w:tcBorders>
          </w:tcPr>
          <w:p w14:paraId="53B3AF79"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14:paraId="2F5F87F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第二單元健康醫點通</w:t>
            </w:r>
          </w:p>
          <w:p w14:paraId="7EF0710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課用藥保安康</w:t>
            </w:r>
          </w:p>
          <w:p w14:paraId="692C6F35" w14:textId="77777777" w:rsidR="008C4546" w:rsidRDefault="005A3938" w:rsidP="00C92E19">
            <w:pPr>
              <w:jc w:val="both"/>
              <w:rPr>
                <w:rFonts w:ascii="標楷體" w:eastAsia="標楷體" w:hAnsi="標楷體" w:cs="新細明體"/>
                <w:sz w:val="26"/>
                <w:szCs w:val="26"/>
              </w:rPr>
            </w:pPr>
            <w:r w:rsidRPr="003D7428">
              <w:rPr>
                <w:rFonts w:eastAsia="標楷體"/>
                <w:sz w:val="26"/>
                <w:szCs w:val="26"/>
              </w:rPr>
              <w:t>《活動</w:t>
            </w:r>
            <w:r>
              <w:rPr>
                <w:rFonts w:eastAsia="標楷體"/>
                <w:sz w:val="26"/>
                <w:szCs w:val="26"/>
              </w:rPr>
              <w:t>4</w:t>
            </w:r>
            <w:r w:rsidRPr="003D7428">
              <w:rPr>
                <w:rFonts w:eastAsia="標楷體"/>
                <w:sz w:val="26"/>
                <w:szCs w:val="26"/>
              </w:rPr>
              <w:t>》清楚用藥方法與時間</w:t>
            </w:r>
          </w:p>
          <w:p w14:paraId="68B32C7A" w14:textId="77777777" w:rsidR="008C4546" w:rsidRDefault="005A3938" w:rsidP="00C92E19">
            <w:pPr>
              <w:jc w:val="both"/>
              <w:rPr>
                <w:rFonts w:ascii="標楷體" w:eastAsia="標楷體" w:hAnsi="標楷體" w:cs="新細明體"/>
                <w:sz w:val="26"/>
                <w:szCs w:val="26"/>
              </w:rPr>
            </w:pPr>
            <w:r w:rsidRPr="003D7428">
              <w:rPr>
                <w:rFonts w:eastAsia="標楷體"/>
                <w:sz w:val="26"/>
                <w:szCs w:val="26"/>
              </w:rPr>
              <w:t>教師配合課本第</w:t>
            </w:r>
            <w:r w:rsidRPr="003D7428">
              <w:rPr>
                <w:rFonts w:eastAsia="標楷體"/>
                <w:sz w:val="26"/>
                <w:szCs w:val="26"/>
              </w:rPr>
              <w:t>62</w:t>
            </w:r>
            <w:r>
              <w:rPr>
                <w:rFonts w:eastAsia="標楷體"/>
                <w:sz w:val="26"/>
                <w:szCs w:val="26"/>
              </w:rPr>
              <w:t>-</w:t>
            </w:r>
            <w:r w:rsidRPr="003D7428">
              <w:rPr>
                <w:rFonts w:eastAsia="標楷體"/>
                <w:sz w:val="26"/>
                <w:szCs w:val="26"/>
              </w:rPr>
              <w:t>63</w:t>
            </w:r>
            <w:r>
              <w:rPr>
                <w:rFonts w:eastAsia="標楷體"/>
                <w:sz w:val="26"/>
                <w:szCs w:val="26"/>
              </w:rPr>
              <w:t>頁說明</w:t>
            </w:r>
            <w:r w:rsidRPr="003D7428">
              <w:rPr>
                <w:rFonts w:eastAsia="標楷體"/>
                <w:sz w:val="26"/>
                <w:szCs w:val="26"/>
              </w:rPr>
              <w:t>服用藥品應按醫師或藥師指示，並詳讀外盒說明、藥品說明書（仿單）標示的用法、用量和服用時間。</w:t>
            </w:r>
          </w:p>
          <w:p w14:paraId="3CBE379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》可能導致藥物中毒的行為</w:t>
            </w:r>
          </w:p>
          <w:p w14:paraId="686650B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64</w:t>
            </w:r>
            <w:r w:rsidRPr="00475717">
              <w:rPr>
                <w:rFonts w:eastAsia="標楷體"/>
                <w:sz w:val="26"/>
                <w:szCs w:val="26"/>
              </w:rPr>
              <w:t>頁說明可能導致藥物中毒的行為。</w:t>
            </w:r>
          </w:p>
          <w:p w14:paraId="3833B90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教師引導學生思考預防藥物中毒的方法。</w:t>
            </w:r>
          </w:p>
          <w:p w14:paraId="334D0F2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教師請學生課後蒐集一篇藥物中毒的報導，分析其中毒的原因與預防方法，並記錄在「正確用藥行為」學習單。</w:t>
            </w:r>
          </w:p>
          <w:p w14:paraId="2E4A9F4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》藥物中毒的處理方法</w:t>
            </w:r>
          </w:p>
          <w:p w14:paraId="7FCC963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65</w:t>
            </w:r>
            <w:r w:rsidRPr="00475717">
              <w:rPr>
                <w:rFonts w:eastAsia="標楷體"/>
                <w:sz w:val="26"/>
                <w:szCs w:val="26"/>
              </w:rPr>
              <w:t>頁說明藥物中毒的處理方法。</w:t>
            </w:r>
          </w:p>
          <w:p w14:paraId="66ACBE9C" w14:textId="77777777" w:rsidR="008C4546" w:rsidRPr="008904CE"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教師將全班分為</w:t>
            </w:r>
            <w:r w:rsidRPr="00475717">
              <w:rPr>
                <w:rFonts w:eastAsia="標楷體"/>
                <w:sz w:val="26"/>
                <w:szCs w:val="26"/>
              </w:rPr>
              <w:t>2</w:t>
            </w:r>
            <w:r w:rsidRPr="00475717">
              <w:rPr>
                <w:rFonts w:eastAsia="標楷體"/>
                <w:sz w:val="26"/>
                <w:szCs w:val="26"/>
              </w:rPr>
              <w:t>人一組，模擬藥物中毒的情境，一人扮演中毒者，另一人演練藥物中毒的處理方法。</w:t>
            </w:r>
          </w:p>
        </w:tc>
        <w:tc>
          <w:tcPr>
            <w:tcW w:w="811" w:type="pct"/>
          </w:tcPr>
          <w:p w14:paraId="0C194AB4" w14:textId="77777777" w:rsidR="008C4546" w:rsidRDefault="005A3938" w:rsidP="00021E52">
            <w:pPr>
              <w:jc w:val="both"/>
              <w:rPr>
                <w:rFonts w:ascii="標楷體" w:eastAsia="標楷體" w:hAnsi="標楷體" w:cs="新細明體"/>
                <w:sz w:val="26"/>
                <w:szCs w:val="26"/>
              </w:rPr>
            </w:pPr>
            <w:r>
              <w:rPr>
                <w:rFonts w:eastAsia="標楷體"/>
                <w:sz w:val="26"/>
                <w:szCs w:val="26"/>
              </w:rPr>
              <w:t>問答</w:t>
            </w:r>
          </w:p>
          <w:p w14:paraId="4153A1AC"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406E2BDC"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5D9571BC" w14:textId="77777777" w:rsidR="008C4546" w:rsidRDefault="005A3938" w:rsidP="00021E52">
            <w:pPr>
              <w:jc w:val="both"/>
              <w:rPr>
                <w:rFonts w:ascii="標楷體" w:eastAsia="標楷體" w:hAnsi="標楷體" w:cs="新細明體"/>
                <w:sz w:val="26"/>
                <w:szCs w:val="26"/>
              </w:rPr>
            </w:pPr>
            <w:r>
              <w:rPr>
                <w:rFonts w:eastAsia="標楷體"/>
                <w:sz w:val="26"/>
                <w:szCs w:val="26"/>
              </w:rPr>
              <w:t>演練</w:t>
            </w:r>
          </w:p>
          <w:p w14:paraId="493918D5" w14:textId="77777777" w:rsidR="008C4546" w:rsidRPr="00F234AC" w:rsidRDefault="005A3938" w:rsidP="00021E52">
            <w:pPr>
              <w:jc w:val="both"/>
              <w:rPr>
                <w:rFonts w:ascii="標楷體" w:eastAsia="標楷體" w:hAnsi="標楷體" w:cs="新細明體"/>
                <w:sz w:val="26"/>
                <w:szCs w:val="26"/>
              </w:rPr>
            </w:pPr>
            <w:r w:rsidRPr="00824F05">
              <w:rPr>
                <w:rFonts w:eastAsia="標楷體"/>
                <w:sz w:val="26"/>
                <w:szCs w:val="26"/>
              </w:rPr>
              <w:t>總結性評量</w:t>
            </w:r>
          </w:p>
        </w:tc>
        <w:tc>
          <w:tcPr>
            <w:tcW w:w="1028" w:type="pct"/>
          </w:tcPr>
          <w:p w14:paraId="2E7A6D8F"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29C9DA0C"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E5 </w:t>
            </w:r>
            <w:r w:rsidRPr="00475717">
              <w:rPr>
                <w:rFonts w:eastAsia="標楷體"/>
                <w:sz w:val="26"/>
                <w:szCs w:val="26"/>
              </w:rPr>
              <w:t>了解日常生活危害安全的事件。</w:t>
            </w:r>
          </w:p>
          <w:p w14:paraId="3FBEC2B2"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E12 </w:t>
            </w:r>
            <w:r w:rsidRPr="00475717">
              <w:rPr>
                <w:rFonts w:eastAsia="標楷體"/>
                <w:sz w:val="26"/>
                <w:szCs w:val="26"/>
              </w:rPr>
              <w:t>操作簡單的急救項目。</w:t>
            </w:r>
          </w:p>
        </w:tc>
      </w:tr>
      <w:tr w:rsidR="004F4430" w:rsidRPr="004F4430" w14:paraId="4A28405B" w14:textId="77777777" w:rsidTr="00E44B05">
        <w:trPr>
          <w:trHeight w:val="1827"/>
        </w:trPr>
        <w:tc>
          <w:tcPr>
            <w:tcW w:w="364" w:type="pct"/>
            <w:vAlign w:val="center"/>
          </w:tcPr>
          <w:p w14:paraId="74663D4B" w14:textId="77777777" w:rsidR="008C4546" w:rsidRPr="001B5521" w:rsidRDefault="005A3938" w:rsidP="00021E52">
            <w:pPr>
              <w:jc w:val="center"/>
              <w:rPr>
                <w:rFonts w:ascii="標楷體" w:eastAsia="標楷體" w:hAnsi="標楷體"/>
                <w:sz w:val="26"/>
                <w:szCs w:val="26"/>
              </w:rPr>
            </w:pPr>
            <w:r>
              <w:rPr>
                <w:rFonts w:eastAsia="標楷體"/>
                <w:sz w:val="26"/>
                <w:szCs w:val="26"/>
              </w:rPr>
              <w:t>十二</w:t>
            </w:r>
          </w:p>
        </w:tc>
        <w:tc>
          <w:tcPr>
            <w:tcW w:w="663" w:type="pct"/>
            <w:vAlign w:val="center"/>
          </w:tcPr>
          <w:p w14:paraId="114A6268"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6DADE281"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第三課武藝好功夫</w:t>
            </w:r>
          </w:p>
        </w:tc>
        <w:tc>
          <w:tcPr>
            <w:tcW w:w="752" w:type="pct"/>
            <w:tcBorders>
              <w:right w:val="single" w:sz="4" w:space="0" w:color="auto"/>
            </w:tcBorders>
          </w:tcPr>
          <w:p w14:paraId="42D76DF1"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5DA192C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1A8919D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3</w:t>
            </w:r>
            <w:r w:rsidRPr="00475717">
              <w:rPr>
                <w:rFonts w:eastAsia="標楷體"/>
                <w:sz w:val="26"/>
                <w:szCs w:val="26"/>
              </w:rPr>
              <w:t>課武藝好功夫</w:t>
            </w:r>
          </w:p>
          <w:p w14:paraId="18B1FBE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》出拳進擊</w:t>
            </w:r>
          </w:p>
          <w:p w14:paraId="7F19340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教師帶領全班熱身後，進行直拳、鉤拳動作要領複習。</w:t>
            </w:r>
          </w:p>
          <w:p w14:paraId="04EE582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教師說明並示範「出拳進擊」活動進行方式。</w:t>
            </w:r>
          </w:p>
          <w:p w14:paraId="46B86EA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》慢速攻防挑戰</w:t>
            </w:r>
          </w:p>
          <w:p w14:paraId="2C7A46D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教師引導學生思考：面對他人的功擊動作時，你可以如何防守或閃躲呢？</w:t>
            </w:r>
          </w:p>
          <w:p w14:paraId="69FBE90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教師說明並示範「慢速攻防挑戰」活動規則。</w:t>
            </w:r>
          </w:p>
          <w:p w14:paraId="0027FD0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教師引導學生思考：你還知道哪些防守或閃躲技巧呢？運用討論的結果再次演練。</w:t>
            </w:r>
          </w:p>
        </w:tc>
        <w:tc>
          <w:tcPr>
            <w:tcW w:w="811" w:type="pct"/>
          </w:tcPr>
          <w:p w14:paraId="19239C17"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0627D2F6"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觀察</w:t>
            </w:r>
          </w:p>
        </w:tc>
        <w:tc>
          <w:tcPr>
            <w:tcW w:w="1028" w:type="pct"/>
          </w:tcPr>
          <w:p w14:paraId="40D4D67B"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4034F1AD"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E7 </w:t>
            </w:r>
            <w:r w:rsidRPr="00475717">
              <w:rPr>
                <w:rFonts w:eastAsia="標楷體"/>
                <w:sz w:val="26"/>
                <w:szCs w:val="26"/>
              </w:rPr>
              <w:t>探究運動基本的保健。</w:t>
            </w:r>
          </w:p>
        </w:tc>
      </w:tr>
      <w:tr w:rsidR="004F4430" w:rsidRPr="004F4430" w14:paraId="5EA991ED" w14:textId="77777777" w:rsidTr="00E44B05">
        <w:trPr>
          <w:trHeight w:val="1827"/>
        </w:trPr>
        <w:tc>
          <w:tcPr>
            <w:tcW w:w="364" w:type="pct"/>
            <w:vAlign w:val="center"/>
          </w:tcPr>
          <w:p w14:paraId="0539B9FB" w14:textId="77777777" w:rsidR="008C4546" w:rsidRPr="001B5521" w:rsidRDefault="005A3938" w:rsidP="00021E52">
            <w:pPr>
              <w:jc w:val="center"/>
              <w:rPr>
                <w:rFonts w:ascii="標楷體" w:eastAsia="標楷體" w:hAnsi="標楷體"/>
                <w:sz w:val="26"/>
                <w:szCs w:val="26"/>
              </w:rPr>
            </w:pPr>
            <w:r>
              <w:rPr>
                <w:rFonts w:eastAsia="標楷體"/>
                <w:sz w:val="26"/>
                <w:szCs w:val="26"/>
              </w:rPr>
              <w:t>十三</w:t>
            </w:r>
          </w:p>
        </w:tc>
        <w:tc>
          <w:tcPr>
            <w:tcW w:w="663" w:type="pct"/>
            <w:vAlign w:val="center"/>
          </w:tcPr>
          <w:p w14:paraId="12A07A46" w14:textId="77777777" w:rsidR="008C4546" w:rsidRPr="00475717" w:rsidRDefault="005A3938" w:rsidP="00E24820">
            <w:pPr>
              <w:jc w:val="center"/>
              <w:rPr>
                <w:rFonts w:ascii="標楷體" w:eastAsia="標楷體" w:hAnsi="標楷體" w:cs="新細明體"/>
                <w:sz w:val="26"/>
                <w:szCs w:val="26"/>
              </w:rPr>
            </w:pPr>
            <w:r w:rsidRPr="00475717">
              <w:rPr>
                <w:rFonts w:eastAsia="標楷體"/>
                <w:sz w:val="26"/>
                <w:szCs w:val="26"/>
              </w:rPr>
              <w:t>第三單元健康特攻隊</w:t>
            </w:r>
          </w:p>
          <w:p w14:paraId="317F89BA" w14:textId="77777777" w:rsidR="008C4546" w:rsidRPr="00475717" w:rsidRDefault="005A3938" w:rsidP="00E24820">
            <w:pPr>
              <w:jc w:val="center"/>
              <w:rPr>
                <w:rFonts w:ascii="標楷體" w:eastAsia="標楷體" w:hAnsi="標楷體" w:cs="新細明體"/>
                <w:sz w:val="26"/>
                <w:szCs w:val="26"/>
              </w:rPr>
            </w:pPr>
            <w:r w:rsidRPr="00475717">
              <w:rPr>
                <w:rFonts w:eastAsia="標楷體"/>
                <w:sz w:val="26"/>
                <w:szCs w:val="26"/>
              </w:rPr>
              <w:t>第一課健康全方位</w:t>
            </w:r>
          </w:p>
        </w:tc>
        <w:tc>
          <w:tcPr>
            <w:tcW w:w="752" w:type="pct"/>
            <w:tcBorders>
              <w:right w:val="single" w:sz="4" w:space="0" w:color="auto"/>
            </w:tcBorders>
          </w:tcPr>
          <w:p w14:paraId="04D3643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14:paraId="3CB7411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第三單元健康特攻隊</w:t>
            </w:r>
          </w:p>
          <w:p w14:paraId="5D488C9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課健康全方位</w:t>
            </w:r>
          </w:p>
          <w:p w14:paraId="434614A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》維持全方位健康</w:t>
            </w:r>
          </w:p>
          <w:p w14:paraId="72944E4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70-73</w:t>
            </w:r>
            <w:r w:rsidRPr="00475717">
              <w:rPr>
                <w:rFonts w:eastAsia="標楷體"/>
                <w:sz w:val="26"/>
                <w:szCs w:val="26"/>
              </w:rPr>
              <w:t>頁說明健康的三個面向：健康不只是沒有生病或身體不虛弱，真正健康的人，在生理、心理和社會適應三方面，都是良好的狀態。</w:t>
            </w:r>
          </w:p>
          <w:p w14:paraId="3E8B9EF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教師配合課本第</w:t>
            </w:r>
            <w:r w:rsidRPr="00475717">
              <w:rPr>
                <w:rFonts w:eastAsia="標楷體"/>
                <w:sz w:val="26"/>
                <w:szCs w:val="26"/>
              </w:rPr>
              <w:t>71</w:t>
            </w:r>
            <w:r w:rsidRPr="00475717">
              <w:rPr>
                <w:rFonts w:eastAsia="標楷體"/>
                <w:sz w:val="26"/>
                <w:szCs w:val="26"/>
              </w:rPr>
              <w:t>頁、人體模型或影片，說明人體主要器官的功能，並請學生記錄在「人體器官探險」學習單。</w:t>
            </w:r>
          </w:p>
          <w:p w14:paraId="0D5DFA7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教師播放音樂，音樂開始時，由第一位學生將球傳給下一位，音樂停下時，手中持球的學生必須適切的舉例，支持自己促進健康的立場。</w:t>
            </w:r>
          </w:p>
          <w:p w14:paraId="695D87E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》我的健康我決定</w:t>
            </w:r>
          </w:p>
          <w:p w14:paraId="4434AF3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73</w:t>
            </w:r>
            <w:r w:rsidRPr="00475717">
              <w:rPr>
                <w:rFonts w:eastAsia="標楷體"/>
                <w:sz w:val="26"/>
                <w:szCs w:val="26"/>
              </w:rPr>
              <w:t>頁情境，並說明：健康是人生中最重要的資產，擁有健康才能開創美好的人生。而健康是由生活中許多好習慣累積而來的，不良的生活習慣長期累積可能導致罹患各種慢性病。</w:t>
            </w:r>
          </w:p>
          <w:p w14:paraId="3432D78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教師請學生畫下</w:t>
            </w:r>
            <w:r w:rsidRPr="00475717">
              <w:rPr>
                <w:rFonts w:eastAsia="標楷體"/>
                <w:sz w:val="26"/>
                <w:szCs w:val="26"/>
              </w:rPr>
              <w:t>20</w:t>
            </w:r>
            <w:r w:rsidRPr="00475717">
              <w:rPr>
                <w:rFonts w:eastAsia="標楷體"/>
                <w:sz w:val="26"/>
                <w:szCs w:val="26"/>
              </w:rPr>
              <w:t>年後的自己，並思考未來的自己是什麼樣子？若要達成所預期的自己，應該做那些努力呢？記錄在「我的健康我決定」學習單。</w:t>
            </w:r>
          </w:p>
          <w:p w14:paraId="1D841EC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教師請同學輪流上臺分享，其他同學給予回饋。</w:t>
            </w:r>
          </w:p>
        </w:tc>
        <w:tc>
          <w:tcPr>
            <w:tcW w:w="811" w:type="pct"/>
          </w:tcPr>
          <w:p w14:paraId="709CA67B" w14:textId="77777777" w:rsidR="008C4546" w:rsidRPr="00475717" w:rsidRDefault="005A3938" w:rsidP="00E24820">
            <w:pPr>
              <w:jc w:val="both"/>
              <w:rPr>
                <w:rFonts w:ascii="標楷體" w:eastAsia="標楷體" w:hAnsi="標楷體" w:cs="新細明體"/>
                <w:sz w:val="26"/>
                <w:szCs w:val="26"/>
              </w:rPr>
            </w:pPr>
            <w:r w:rsidRPr="00475717">
              <w:rPr>
                <w:rFonts w:eastAsia="標楷體"/>
                <w:sz w:val="26"/>
                <w:szCs w:val="26"/>
              </w:rPr>
              <w:t>發表</w:t>
            </w:r>
          </w:p>
          <w:p w14:paraId="44ABAAC1" w14:textId="77777777" w:rsidR="008C4546" w:rsidRPr="00475717" w:rsidRDefault="005A3938" w:rsidP="00E24820">
            <w:pPr>
              <w:jc w:val="both"/>
              <w:rPr>
                <w:rFonts w:ascii="標楷體" w:eastAsia="標楷體" w:hAnsi="標楷體" w:cs="新細明體"/>
                <w:sz w:val="26"/>
                <w:szCs w:val="26"/>
              </w:rPr>
            </w:pPr>
            <w:r w:rsidRPr="00475717">
              <w:rPr>
                <w:rFonts w:eastAsia="標楷體"/>
                <w:sz w:val="26"/>
                <w:szCs w:val="26"/>
              </w:rPr>
              <w:t>實作</w:t>
            </w:r>
          </w:p>
        </w:tc>
        <w:tc>
          <w:tcPr>
            <w:tcW w:w="1028" w:type="pct"/>
          </w:tcPr>
          <w:p w14:paraId="08C28183" w14:textId="77777777" w:rsidR="00B65E69" w:rsidRDefault="005A3938">
            <w:pPr>
              <w:jc w:val="both"/>
              <w:rPr>
                <w:rFonts w:ascii="標楷體" w:eastAsia="標楷體" w:hAnsi="標楷體" w:cs="新細明體"/>
                <w:sz w:val="26"/>
                <w:szCs w:val="26"/>
              </w:rPr>
            </w:pPr>
            <w:r>
              <w:rPr>
                <w:rFonts w:eastAsia="標楷體"/>
                <w:sz w:val="26"/>
                <w:szCs w:val="26"/>
              </w:rPr>
              <w:t>【生命教育】</w:t>
            </w:r>
          </w:p>
          <w:p w14:paraId="28EF3870"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E2 </w:t>
            </w:r>
            <w:r w:rsidRPr="00475717">
              <w:rPr>
                <w:rFonts w:eastAsia="標楷體"/>
                <w:sz w:val="26"/>
                <w:szCs w:val="26"/>
              </w:rPr>
              <w:t>理解人的身體與心理面向。</w:t>
            </w:r>
          </w:p>
          <w:p w14:paraId="7C54DCDA"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475717">
              <w:rPr>
                <w:rFonts w:eastAsia="標楷體"/>
                <w:sz w:val="26"/>
                <w:szCs w:val="26"/>
              </w:rPr>
              <w:t>觀察日常生活中生老病死的現象，思考生命的價值。</w:t>
            </w:r>
          </w:p>
        </w:tc>
      </w:tr>
      <w:tr w:rsidR="004F4430" w:rsidRPr="004F4430" w14:paraId="6CDF2E62" w14:textId="77777777" w:rsidTr="00E44B05">
        <w:trPr>
          <w:trHeight w:val="1827"/>
        </w:trPr>
        <w:tc>
          <w:tcPr>
            <w:tcW w:w="364" w:type="pct"/>
            <w:vAlign w:val="center"/>
          </w:tcPr>
          <w:p w14:paraId="2A501F52" w14:textId="77777777" w:rsidR="008C4546" w:rsidRPr="001B5521" w:rsidRDefault="005A3938" w:rsidP="00021E52">
            <w:pPr>
              <w:jc w:val="center"/>
              <w:rPr>
                <w:rFonts w:ascii="標楷體" w:eastAsia="標楷體" w:hAnsi="標楷體"/>
                <w:sz w:val="26"/>
                <w:szCs w:val="26"/>
              </w:rPr>
            </w:pPr>
            <w:r>
              <w:rPr>
                <w:rFonts w:eastAsia="標楷體"/>
                <w:sz w:val="26"/>
                <w:szCs w:val="26"/>
              </w:rPr>
              <w:t>十三</w:t>
            </w:r>
          </w:p>
        </w:tc>
        <w:tc>
          <w:tcPr>
            <w:tcW w:w="663" w:type="pct"/>
            <w:vAlign w:val="center"/>
          </w:tcPr>
          <w:p w14:paraId="5ECE47AE"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第五單元鍛鍊好體能</w:t>
            </w:r>
          </w:p>
          <w:p w14:paraId="2AA0D593"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第三課武藝好功夫</w:t>
            </w:r>
          </w:p>
        </w:tc>
        <w:tc>
          <w:tcPr>
            <w:tcW w:w="752" w:type="pct"/>
            <w:tcBorders>
              <w:right w:val="single" w:sz="4" w:space="0" w:color="auto"/>
            </w:tcBorders>
          </w:tcPr>
          <w:p w14:paraId="772E297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40F8A10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第五單元鍛鍊好體能</w:t>
            </w:r>
          </w:p>
          <w:p w14:paraId="1D456BD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3</w:t>
            </w:r>
            <w:r w:rsidRPr="00475717">
              <w:rPr>
                <w:rFonts w:eastAsia="標楷體"/>
                <w:sz w:val="26"/>
                <w:szCs w:val="26"/>
              </w:rPr>
              <w:t>課武藝好功夫</w:t>
            </w:r>
          </w:p>
          <w:p w14:paraId="0B46239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》進擊小組合</w:t>
            </w:r>
          </w:p>
          <w:p w14:paraId="1CCF481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教師說明「進擊小組合」活動規則。</w:t>
            </w:r>
          </w:p>
          <w:p w14:paraId="570C9E9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教師請各組輪流上臺表演，其他學生觀摩，並分享表演組別的可學習或再調整之處。</w:t>
            </w:r>
          </w:p>
          <w:p w14:paraId="1A2C448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教師請學生將動作設計記錄在「進擊小組合」學習單。</w:t>
            </w:r>
          </w:p>
          <w:p w14:paraId="2F4E6BD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》技擊大對抗</w:t>
            </w:r>
          </w:p>
          <w:p w14:paraId="6E8C5E7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教師說明「技擊大對抗」活動規則。</w:t>
            </w:r>
          </w:p>
          <w:p w14:paraId="1A11C88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》保護自己</w:t>
            </w:r>
            <w:r w:rsidRPr="00475717">
              <w:rPr>
                <w:rFonts w:eastAsia="標楷體"/>
                <w:sz w:val="26"/>
                <w:szCs w:val="26"/>
              </w:rPr>
              <w:t xml:space="preserve"> </w:t>
            </w:r>
            <w:r w:rsidRPr="00475717">
              <w:rPr>
                <w:rFonts w:eastAsia="標楷體"/>
                <w:sz w:val="26"/>
                <w:szCs w:val="26"/>
              </w:rPr>
              <w:t>尊重他人</w:t>
            </w:r>
          </w:p>
          <w:p w14:paraId="3746210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教師引導全班進行「班級技擊活動精神與規範」的討論。</w:t>
            </w:r>
          </w:p>
          <w:p w14:paraId="186E08C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教師將全班分為四組，引導學生根據「班級技擊活動精神與規範」，規畫屬於該組別的規則海報，並記錄在「技擊運動精神準則」學習單。</w:t>
            </w:r>
          </w:p>
          <w:p w14:paraId="505357B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教師請各組上臺分享該組的海報內容，並推廣正確進行技擊運動的規範與精神。</w:t>
            </w:r>
          </w:p>
        </w:tc>
        <w:tc>
          <w:tcPr>
            <w:tcW w:w="811" w:type="pct"/>
          </w:tcPr>
          <w:p w14:paraId="2859D643"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197D91B3"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014B2CD7" w14:textId="77777777" w:rsidR="008C4546" w:rsidRDefault="005A3938" w:rsidP="00021E52">
            <w:pPr>
              <w:jc w:val="both"/>
              <w:rPr>
                <w:rFonts w:ascii="標楷體" w:eastAsia="標楷體" w:hAnsi="標楷體" w:cs="新細明體"/>
                <w:sz w:val="26"/>
                <w:szCs w:val="26"/>
              </w:rPr>
            </w:pPr>
            <w:r>
              <w:rPr>
                <w:rFonts w:eastAsia="標楷體"/>
                <w:sz w:val="26"/>
                <w:szCs w:val="26"/>
              </w:rPr>
              <w:t>運動撲滿</w:t>
            </w:r>
          </w:p>
          <w:p w14:paraId="3C03D90C"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總結性評量</w:t>
            </w:r>
          </w:p>
        </w:tc>
        <w:tc>
          <w:tcPr>
            <w:tcW w:w="1028" w:type="pct"/>
          </w:tcPr>
          <w:p w14:paraId="7AAA69E3" w14:textId="77777777" w:rsidR="00B65E69" w:rsidRDefault="005A3938">
            <w:pPr>
              <w:jc w:val="both"/>
              <w:rPr>
                <w:rFonts w:ascii="標楷體" w:eastAsia="標楷體" w:hAnsi="標楷體" w:cs="新細明體"/>
                <w:sz w:val="26"/>
                <w:szCs w:val="26"/>
              </w:rPr>
            </w:pPr>
            <w:r>
              <w:rPr>
                <w:rFonts w:eastAsia="標楷體"/>
                <w:sz w:val="26"/>
                <w:szCs w:val="26"/>
              </w:rPr>
              <w:t>【安全教育】</w:t>
            </w:r>
          </w:p>
          <w:p w14:paraId="76AD2E89" w14:textId="77777777" w:rsidR="00B65E69" w:rsidRDefault="005A3938">
            <w:pPr>
              <w:jc w:val="both"/>
              <w:rPr>
                <w:rFonts w:ascii="標楷體" w:eastAsia="標楷體" w:hAnsi="標楷體" w:cs="新細明體"/>
                <w:sz w:val="26"/>
                <w:szCs w:val="26"/>
              </w:rPr>
            </w:pPr>
            <w:r>
              <w:rPr>
                <w:rFonts w:eastAsia="標楷體"/>
                <w:sz w:val="26"/>
                <w:szCs w:val="26"/>
              </w:rPr>
              <w:t>安</w:t>
            </w:r>
            <w:r>
              <w:rPr>
                <w:rFonts w:eastAsia="標楷體"/>
                <w:sz w:val="26"/>
                <w:szCs w:val="26"/>
              </w:rPr>
              <w:t xml:space="preserve">E7 </w:t>
            </w:r>
            <w:r w:rsidRPr="00475717">
              <w:rPr>
                <w:rFonts w:eastAsia="標楷體"/>
                <w:sz w:val="26"/>
                <w:szCs w:val="26"/>
              </w:rPr>
              <w:t>探究運動基本的保健。</w:t>
            </w:r>
          </w:p>
        </w:tc>
      </w:tr>
      <w:tr w:rsidR="004F4430" w:rsidRPr="004F4430" w14:paraId="0CE61A7E" w14:textId="77777777" w:rsidTr="00E44B05">
        <w:trPr>
          <w:trHeight w:val="1827"/>
        </w:trPr>
        <w:tc>
          <w:tcPr>
            <w:tcW w:w="364" w:type="pct"/>
            <w:vAlign w:val="center"/>
          </w:tcPr>
          <w:p w14:paraId="4903661A" w14:textId="77777777" w:rsidR="008C4546" w:rsidRPr="001B5521" w:rsidRDefault="005A3938" w:rsidP="00021E52">
            <w:pPr>
              <w:jc w:val="center"/>
              <w:rPr>
                <w:rFonts w:ascii="標楷體" w:eastAsia="標楷體" w:hAnsi="標楷體"/>
                <w:sz w:val="26"/>
                <w:szCs w:val="26"/>
              </w:rPr>
            </w:pPr>
            <w:r>
              <w:rPr>
                <w:rFonts w:eastAsia="標楷體"/>
                <w:sz w:val="26"/>
                <w:szCs w:val="26"/>
              </w:rPr>
              <w:t>十四</w:t>
            </w:r>
          </w:p>
        </w:tc>
        <w:tc>
          <w:tcPr>
            <w:tcW w:w="663" w:type="pct"/>
            <w:vAlign w:val="center"/>
          </w:tcPr>
          <w:p w14:paraId="2270E111"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第三單元健康特攻隊</w:t>
            </w:r>
          </w:p>
          <w:p w14:paraId="5F77190C"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課健康達人出任務</w:t>
            </w:r>
          </w:p>
        </w:tc>
        <w:tc>
          <w:tcPr>
            <w:tcW w:w="752" w:type="pct"/>
            <w:tcBorders>
              <w:right w:val="single" w:sz="4" w:space="0" w:color="auto"/>
            </w:tcBorders>
          </w:tcPr>
          <w:p w14:paraId="7708D35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289FFB8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第三單元健康特攻隊</w:t>
            </w:r>
          </w:p>
          <w:p w14:paraId="1C825FB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課健康達人出任務</w:t>
            </w:r>
          </w:p>
          <w:p w14:paraId="509E9CE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》健康檢查顧健康</w:t>
            </w:r>
          </w:p>
          <w:p w14:paraId="6FF58D2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74</w:t>
            </w:r>
            <w:r w:rsidRPr="00475717">
              <w:rPr>
                <w:rFonts w:eastAsia="標楷體"/>
                <w:sz w:val="26"/>
                <w:szCs w:val="26"/>
              </w:rPr>
              <w:t>頁情境，並說明健康檢查的重要性。</w:t>
            </w:r>
          </w:p>
          <w:p w14:paraId="3A34DF1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》認識代謝症候群</w:t>
            </w:r>
          </w:p>
          <w:p w14:paraId="195F71F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72</w:t>
            </w:r>
            <w:r w:rsidRPr="00475717">
              <w:rPr>
                <w:rFonts w:eastAsia="標楷體"/>
                <w:sz w:val="26"/>
                <w:szCs w:val="26"/>
              </w:rPr>
              <w:t>頁，並配合影片說明：代謝症候群不是一種疾病，而是血</w:t>
            </w:r>
          </w:p>
          <w:p w14:paraId="7DA3C6D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壓、血糖、血脂異常及肥胖等狀況的總稱。</w:t>
            </w:r>
            <w:r w:rsidRPr="00475717">
              <w:rPr>
                <w:rFonts w:eastAsia="標楷體"/>
                <w:sz w:val="26"/>
                <w:szCs w:val="26"/>
              </w:rPr>
              <w:t>20</w:t>
            </w:r>
            <w:r w:rsidRPr="00475717">
              <w:rPr>
                <w:rFonts w:eastAsia="標楷體"/>
                <w:sz w:val="26"/>
                <w:szCs w:val="26"/>
              </w:rPr>
              <w:t>歲以上的成人，如果符合下列危險因子中</w:t>
            </w:r>
          </w:p>
          <w:p w14:paraId="0F0F926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三項以上，就稱為「代謝症候群」。</w:t>
            </w:r>
          </w:p>
          <w:p w14:paraId="637035B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》測量腰圍的方法</w:t>
            </w:r>
          </w:p>
          <w:p w14:paraId="62CA4F9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教師說明並與學生示範測量腰圍的方法。</w:t>
            </w:r>
          </w:p>
          <w:p w14:paraId="065CACC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教師請學生兩人一組，幫對方測量腰圍，並記錄在課本第</w:t>
            </w:r>
            <w:r w:rsidRPr="00475717">
              <w:rPr>
                <w:rFonts w:eastAsia="標楷體"/>
                <w:sz w:val="26"/>
                <w:szCs w:val="26"/>
              </w:rPr>
              <w:t>76</w:t>
            </w:r>
            <w:r w:rsidRPr="00475717">
              <w:rPr>
                <w:rFonts w:eastAsia="標楷體"/>
                <w:sz w:val="26"/>
                <w:szCs w:val="26"/>
              </w:rPr>
              <w:t>頁「生活行動家」。</w:t>
            </w:r>
          </w:p>
          <w:p w14:paraId="2C5CFC0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》好膽固醇與壞膽固醇的形成</w:t>
            </w:r>
          </w:p>
          <w:p w14:paraId="063C5E33" w14:textId="77777777" w:rsidR="008C4546" w:rsidRPr="00E24820" w:rsidRDefault="005A3938" w:rsidP="00C92E19">
            <w:pPr>
              <w:jc w:val="both"/>
              <w:rPr>
                <w:rFonts w:ascii="標楷體" w:eastAsia="標楷體" w:hAnsi="標楷體" w:cs="新細明體"/>
                <w:sz w:val="26"/>
                <w:szCs w:val="26"/>
              </w:rPr>
            </w:pPr>
            <w:r w:rsidRPr="00475717">
              <w:rPr>
                <w:rFonts w:eastAsia="標楷體"/>
                <w:sz w:val="26"/>
                <w:szCs w:val="26"/>
              </w:rPr>
              <w:t>教師帶領學生閱讀課本第</w:t>
            </w:r>
            <w:r w:rsidRPr="00475717">
              <w:rPr>
                <w:rFonts w:eastAsia="標楷體"/>
                <w:sz w:val="26"/>
                <w:szCs w:val="26"/>
              </w:rPr>
              <w:t>77</w:t>
            </w:r>
            <w:r w:rsidRPr="00475717">
              <w:rPr>
                <w:rFonts w:eastAsia="標楷體"/>
                <w:sz w:val="26"/>
                <w:szCs w:val="26"/>
              </w:rPr>
              <w:t>頁情境，並說明好膽固醇、壞膽固醇對身體的影響。</w:t>
            </w:r>
          </w:p>
        </w:tc>
        <w:tc>
          <w:tcPr>
            <w:tcW w:w="811" w:type="pct"/>
          </w:tcPr>
          <w:p w14:paraId="54F687F8"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10CB0CD7"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實踐</w:t>
            </w:r>
          </w:p>
        </w:tc>
        <w:tc>
          <w:tcPr>
            <w:tcW w:w="1028" w:type="pct"/>
          </w:tcPr>
          <w:p w14:paraId="58B83C1E" w14:textId="77777777" w:rsidR="00B65E69" w:rsidRDefault="005A3938">
            <w:pPr>
              <w:jc w:val="both"/>
              <w:rPr>
                <w:rFonts w:ascii="標楷體" w:eastAsia="標楷體" w:hAnsi="標楷體" w:cs="新細明體"/>
                <w:sz w:val="26"/>
                <w:szCs w:val="26"/>
              </w:rPr>
            </w:pPr>
            <w:r>
              <w:rPr>
                <w:rFonts w:eastAsia="標楷體"/>
                <w:sz w:val="26"/>
                <w:szCs w:val="26"/>
              </w:rPr>
              <w:t>【生命教育】</w:t>
            </w:r>
          </w:p>
          <w:p w14:paraId="2EE72497"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E2 </w:t>
            </w:r>
            <w:r w:rsidRPr="00475717">
              <w:rPr>
                <w:rFonts w:eastAsia="標楷體"/>
                <w:sz w:val="26"/>
                <w:szCs w:val="26"/>
              </w:rPr>
              <w:t>理解人的身體與心理面向。</w:t>
            </w:r>
          </w:p>
          <w:p w14:paraId="74737896"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475717">
              <w:rPr>
                <w:rFonts w:eastAsia="標楷體"/>
                <w:sz w:val="26"/>
                <w:szCs w:val="26"/>
              </w:rPr>
              <w:t>觀察日常生活中生老病死的現象，思考生命的價值。</w:t>
            </w:r>
          </w:p>
        </w:tc>
      </w:tr>
      <w:tr w:rsidR="004F4430" w:rsidRPr="004F4430" w14:paraId="6A385D8D" w14:textId="77777777" w:rsidTr="00E44B05">
        <w:trPr>
          <w:trHeight w:val="1827"/>
        </w:trPr>
        <w:tc>
          <w:tcPr>
            <w:tcW w:w="364" w:type="pct"/>
            <w:vAlign w:val="center"/>
          </w:tcPr>
          <w:p w14:paraId="7292FAF5" w14:textId="77777777" w:rsidR="008C4546" w:rsidRPr="001B5521" w:rsidRDefault="005A3938" w:rsidP="00021E52">
            <w:pPr>
              <w:jc w:val="center"/>
              <w:rPr>
                <w:rFonts w:ascii="標楷體" w:eastAsia="標楷體" w:hAnsi="標楷體"/>
                <w:sz w:val="26"/>
                <w:szCs w:val="26"/>
              </w:rPr>
            </w:pPr>
            <w:r>
              <w:rPr>
                <w:rFonts w:eastAsia="標楷體"/>
                <w:sz w:val="26"/>
                <w:szCs w:val="26"/>
              </w:rPr>
              <w:t>十四</w:t>
            </w:r>
          </w:p>
        </w:tc>
        <w:tc>
          <w:tcPr>
            <w:tcW w:w="663" w:type="pct"/>
            <w:vAlign w:val="center"/>
          </w:tcPr>
          <w:p w14:paraId="0BB28923"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第六單元舞動世界逍遙游</w:t>
            </w:r>
          </w:p>
          <w:p w14:paraId="5B43A834"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第一課水中好手</w:t>
            </w:r>
          </w:p>
        </w:tc>
        <w:tc>
          <w:tcPr>
            <w:tcW w:w="752" w:type="pct"/>
            <w:tcBorders>
              <w:right w:val="single" w:sz="4" w:space="0" w:color="auto"/>
            </w:tcBorders>
          </w:tcPr>
          <w:p w14:paraId="4D98BE56"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77CAD53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第六單元舞動世界逍遙游</w:t>
            </w:r>
          </w:p>
          <w:p w14:paraId="3B626F0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課水中好手</w:t>
            </w:r>
          </w:p>
          <w:p w14:paraId="4A4952E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》蛙泳基本動作</w:t>
            </w:r>
          </w:p>
          <w:p w14:paraId="79FE441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教師帶領全班做暖身活動，包含頸部、肩膀、背部、手臂、腰部、小腿等部位。</w:t>
            </w:r>
          </w:p>
          <w:p w14:paraId="2A869D2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教師配合課本第</w:t>
            </w:r>
            <w:r w:rsidRPr="00475717">
              <w:rPr>
                <w:rFonts w:eastAsia="標楷體"/>
                <w:sz w:val="26"/>
                <w:szCs w:val="26"/>
              </w:rPr>
              <w:t>190</w:t>
            </w:r>
            <w:r w:rsidRPr="00475717">
              <w:rPr>
                <w:rFonts w:eastAsia="標楷體"/>
                <w:sz w:val="26"/>
                <w:szCs w:val="26"/>
              </w:rPr>
              <w:t>頁，帶領學生複習蛙泳腿部動作要領。</w:t>
            </w:r>
          </w:p>
          <w:p w14:paraId="09473AE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教師說明並示範蛙泳划手動作要領。</w:t>
            </w:r>
          </w:p>
          <w:p w14:paraId="0CAAAA8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》水中彎腰划手</w:t>
            </w:r>
          </w:p>
          <w:p w14:paraId="0A5D8A6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教師說明「水中彎腰划手」活動進行方式。</w:t>
            </w:r>
          </w:p>
          <w:p w14:paraId="4193B7E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活動結束後，教師帶領學生討論：互相觀察划手動作後，你發現同學有哪些地方可以再調整？</w:t>
            </w:r>
          </w:p>
          <w:p w14:paraId="5B03305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》閉氣划手前進</w:t>
            </w:r>
          </w:p>
          <w:p w14:paraId="2462A3D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教師說明「閉氣划手前進」活動進行方式。</w:t>
            </w:r>
          </w:p>
          <w:p w14:paraId="7734635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活動結束後，教師引導學生互相分享活動中觀察到的待改進之處。</w:t>
            </w:r>
          </w:p>
          <w:p w14:paraId="2FD3101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》蛙泳划手換氣</w:t>
            </w:r>
          </w:p>
          <w:p w14:paraId="4F1C168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教師帶領全班做暖身活動，包含頸部、肩膀、背部、手臂、腰部、小腿等部位。</w:t>
            </w:r>
          </w:p>
          <w:p w14:paraId="0399BF7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教師說明並示範「蛙泳划手換氣」動作要領。</w:t>
            </w:r>
          </w:p>
          <w:p w14:paraId="3C522FF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》分站循環練習</w:t>
            </w:r>
          </w:p>
          <w:p w14:paraId="3805D48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教師說明「分站循環練習」活動進行方式。</w:t>
            </w:r>
          </w:p>
          <w:p w14:paraId="52B6ACFC" w14:textId="77777777" w:rsidR="008C4546" w:rsidRPr="00C2572D"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活動結束後，教師帶領學生討論：划手幾次進行換氣是最適合你的蛙泳節奏呢？</w:t>
            </w:r>
          </w:p>
        </w:tc>
        <w:tc>
          <w:tcPr>
            <w:tcW w:w="811" w:type="pct"/>
          </w:tcPr>
          <w:p w14:paraId="45172201"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23804DC4"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0C342409" w14:textId="77777777" w:rsidR="008C4546" w:rsidRDefault="005A3938" w:rsidP="00021E52">
            <w:pPr>
              <w:jc w:val="both"/>
              <w:rPr>
                <w:rFonts w:ascii="標楷體" w:eastAsia="標楷體" w:hAnsi="標楷體" w:cs="新細明體"/>
                <w:sz w:val="26"/>
                <w:szCs w:val="26"/>
              </w:rPr>
            </w:pPr>
            <w:r>
              <w:rPr>
                <w:rFonts w:eastAsia="標楷體"/>
                <w:sz w:val="26"/>
                <w:szCs w:val="26"/>
              </w:rPr>
              <w:t>觀察</w:t>
            </w:r>
          </w:p>
          <w:p w14:paraId="475719DA"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發表</w:t>
            </w:r>
          </w:p>
        </w:tc>
        <w:tc>
          <w:tcPr>
            <w:tcW w:w="1028" w:type="pct"/>
          </w:tcPr>
          <w:p w14:paraId="73879CF4" w14:textId="77777777" w:rsidR="00B65E69" w:rsidRDefault="005A3938">
            <w:pPr>
              <w:jc w:val="both"/>
              <w:rPr>
                <w:rFonts w:ascii="標楷體" w:eastAsia="標楷體" w:hAnsi="標楷體" w:cs="新細明體"/>
                <w:sz w:val="26"/>
                <w:szCs w:val="26"/>
              </w:rPr>
            </w:pPr>
            <w:r>
              <w:rPr>
                <w:rFonts w:eastAsia="標楷體"/>
                <w:sz w:val="26"/>
                <w:szCs w:val="26"/>
              </w:rPr>
              <w:t>【海洋教育】</w:t>
            </w:r>
          </w:p>
          <w:p w14:paraId="349D37E6"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475717">
              <w:rPr>
                <w:rFonts w:eastAsia="標楷體"/>
                <w:sz w:val="26"/>
                <w:szCs w:val="26"/>
              </w:rPr>
              <w:t>學會游泳技巧，熟悉自救知能。</w:t>
            </w:r>
          </w:p>
          <w:p w14:paraId="0E7644C1"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475717">
              <w:rPr>
                <w:rFonts w:eastAsia="標楷體"/>
                <w:sz w:val="26"/>
                <w:szCs w:val="26"/>
              </w:rPr>
              <w:t>具備從事多元水域休息活動的知識與技能。</w:t>
            </w:r>
          </w:p>
        </w:tc>
      </w:tr>
      <w:tr w:rsidR="004F4430" w:rsidRPr="004F4430" w14:paraId="18CF463C" w14:textId="77777777" w:rsidTr="00E44B05">
        <w:trPr>
          <w:trHeight w:val="1827"/>
        </w:trPr>
        <w:tc>
          <w:tcPr>
            <w:tcW w:w="364" w:type="pct"/>
            <w:vAlign w:val="center"/>
          </w:tcPr>
          <w:p w14:paraId="0F69E855" w14:textId="77777777" w:rsidR="008C4546" w:rsidRPr="001B5521" w:rsidRDefault="005A3938" w:rsidP="00021E52">
            <w:pPr>
              <w:jc w:val="center"/>
              <w:rPr>
                <w:rFonts w:ascii="標楷體" w:eastAsia="標楷體" w:hAnsi="標楷體"/>
                <w:sz w:val="26"/>
                <w:szCs w:val="26"/>
              </w:rPr>
            </w:pPr>
            <w:r>
              <w:rPr>
                <w:rFonts w:eastAsia="標楷體"/>
                <w:sz w:val="26"/>
                <w:szCs w:val="26"/>
              </w:rPr>
              <w:t>十五</w:t>
            </w:r>
          </w:p>
        </w:tc>
        <w:tc>
          <w:tcPr>
            <w:tcW w:w="663" w:type="pct"/>
            <w:vAlign w:val="center"/>
          </w:tcPr>
          <w:p w14:paraId="6D02ACE3"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第三單元健康特攻隊</w:t>
            </w:r>
          </w:p>
          <w:p w14:paraId="1AAF8085"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課健康達人出任務</w:t>
            </w:r>
          </w:p>
        </w:tc>
        <w:tc>
          <w:tcPr>
            <w:tcW w:w="752" w:type="pct"/>
            <w:tcBorders>
              <w:right w:val="single" w:sz="4" w:space="0" w:color="auto"/>
            </w:tcBorders>
          </w:tcPr>
          <w:p w14:paraId="59E2322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55A9DE3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第三單元健康特攻隊</w:t>
            </w:r>
          </w:p>
          <w:p w14:paraId="70BF206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課健康達人出任務</w:t>
            </w:r>
          </w:p>
          <w:p w14:paraId="6F4BC8C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》預防代謝症候群五大招</w:t>
            </w:r>
          </w:p>
          <w:p w14:paraId="4961F90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78</w:t>
            </w:r>
            <w:r w:rsidRPr="00475717">
              <w:rPr>
                <w:rFonts w:eastAsia="標楷體"/>
                <w:sz w:val="26"/>
                <w:szCs w:val="26"/>
              </w:rPr>
              <w:t>頁，並配合影片說明預防代謝症候群五大招。</w:t>
            </w:r>
          </w:p>
          <w:p w14:paraId="4E9B0B5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教師請學生回家向家人或親友倡議宣導代謝症候群的症狀和預防五大招，說服家人一起採取行動，並完成課本第</w:t>
            </w:r>
            <w:r w:rsidRPr="00475717">
              <w:rPr>
                <w:rFonts w:eastAsia="標楷體"/>
                <w:sz w:val="26"/>
                <w:szCs w:val="26"/>
              </w:rPr>
              <w:t>78</w:t>
            </w:r>
            <w:r w:rsidRPr="00475717">
              <w:rPr>
                <w:rFonts w:eastAsia="標楷體"/>
                <w:sz w:val="26"/>
                <w:szCs w:val="26"/>
              </w:rPr>
              <w:t>頁「生活行動家」。</w:t>
            </w:r>
          </w:p>
          <w:p w14:paraId="2D0F9A6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》覺察不良生活習慣</w:t>
            </w:r>
          </w:p>
          <w:p w14:paraId="4AA2E39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79</w:t>
            </w:r>
            <w:r w:rsidRPr="00475717">
              <w:rPr>
                <w:rFonts w:eastAsia="標楷體"/>
                <w:sz w:val="26"/>
                <w:szCs w:val="26"/>
              </w:rPr>
              <w:t>頁情境，並說明可以從以下兩個方面著手進行評估，以了解家人的生活型態是否健康。</w:t>
            </w:r>
          </w:p>
          <w:p w14:paraId="6601FBF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教師請學生課後訪問家人，完成「生活型態評估」學習單。</w:t>
            </w:r>
          </w:p>
          <w:p w14:paraId="752BD99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》生活習慣改善計畫</w:t>
            </w:r>
          </w:p>
          <w:p w14:paraId="2E4866A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80</w:t>
            </w:r>
            <w:r w:rsidRPr="00475717">
              <w:rPr>
                <w:rFonts w:eastAsia="標楷體"/>
                <w:sz w:val="26"/>
                <w:szCs w:val="26"/>
              </w:rPr>
              <w:t>頁情境，以立傑一家為例，說明設定生活習慣改善計畫目標的方法。</w:t>
            </w:r>
          </w:p>
          <w:p w14:paraId="2A96F002" w14:textId="77777777" w:rsidR="008C4546" w:rsidRPr="00E24820"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教師請學生課後與家人一起訂定生活習慣改善計畫，並將執行情況記錄在「生活習慣改善計畫」學習單。</w:t>
            </w:r>
          </w:p>
        </w:tc>
        <w:tc>
          <w:tcPr>
            <w:tcW w:w="811" w:type="pct"/>
          </w:tcPr>
          <w:p w14:paraId="7B82404F" w14:textId="77777777" w:rsidR="008C4546" w:rsidRDefault="005A3938" w:rsidP="00021E52">
            <w:pPr>
              <w:jc w:val="both"/>
              <w:rPr>
                <w:rFonts w:ascii="標楷體" w:eastAsia="標楷體" w:hAnsi="標楷體" w:cs="新細明體"/>
                <w:sz w:val="26"/>
                <w:szCs w:val="26"/>
              </w:rPr>
            </w:pPr>
            <w:r>
              <w:rPr>
                <w:rFonts w:eastAsia="標楷體"/>
                <w:sz w:val="26"/>
                <w:szCs w:val="26"/>
              </w:rPr>
              <w:t>實踐</w:t>
            </w:r>
          </w:p>
          <w:p w14:paraId="4EEA10C2"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實作</w:t>
            </w:r>
          </w:p>
        </w:tc>
        <w:tc>
          <w:tcPr>
            <w:tcW w:w="1028" w:type="pct"/>
          </w:tcPr>
          <w:p w14:paraId="0491B846" w14:textId="77777777" w:rsidR="00B65E69" w:rsidRDefault="005A3938">
            <w:pPr>
              <w:jc w:val="both"/>
              <w:rPr>
                <w:rFonts w:ascii="標楷體" w:eastAsia="標楷體" w:hAnsi="標楷體" w:cs="新細明體"/>
                <w:sz w:val="26"/>
                <w:szCs w:val="26"/>
              </w:rPr>
            </w:pPr>
            <w:r>
              <w:rPr>
                <w:rFonts w:eastAsia="標楷體"/>
                <w:sz w:val="26"/>
                <w:szCs w:val="26"/>
              </w:rPr>
              <w:t>【生命教育】</w:t>
            </w:r>
          </w:p>
          <w:p w14:paraId="65570814"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E2 </w:t>
            </w:r>
            <w:r w:rsidRPr="00475717">
              <w:rPr>
                <w:rFonts w:eastAsia="標楷體"/>
                <w:sz w:val="26"/>
                <w:szCs w:val="26"/>
              </w:rPr>
              <w:t>理解人的身體與心理面向。</w:t>
            </w:r>
          </w:p>
          <w:p w14:paraId="56DDDF60"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475717">
              <w:rPr>
                <w:rFonts w:eastAsia="標楷體"/>
                <w:sz w:val="26"/>
                <w:szCs w:val="26"/>
              </w:rPr>
              <w:t>觀察日常生活中生老病死的現象，思考生命的價值。</w:t>
            </w:r>
          </w:p>
        </w:tc>
      </w:tr>
      <w:tr w:rsidR="004F4430" w:rsidRPr="004F4430" w14:paraId="6EFC1AA7" w14:textId="77777777" w:rsidTr="00E44B05">
        <w:trPr>
          <w:trHeight w:val="1827"/>
        </w:trPr>
        <w:tc>
          <w:tcPr>
            <w:tcW w:w="364" w:type="pct"/>
            <w:vAlign w:val="center"/>
          </w:tcPr>
          <w:p w14:paraId="62C635E6" w14:textId="77777777" w:rsidR="008C4546" w:rsidRPr="001B5521" w:rsidRDefault="005A3938" w:rsidP="00021E52">
            <w:pPr>
              <w:jc w:val="center"/>
              <w:rPr>
                <w:rFonts w:ascii="標楷體" w:eastAsia="標楷體" w:hAnsi="標楷體"/>
                <w:sz w:val="26"/>
                <w:szCs w:val="26"/>
              </w:rPr>
            </w:pPr>
            <w:r>
              <w:rPr>
                <w:rFonts w:eastAsia="標楷體"/>
                <w:sz w:val="26"/>
                <w:szCs w:val="26"/>
              </w:rPr>
              <w:t>十五</w:t>
            </w:r>
          </w:p>
        </w:tc>
        <w:tc>
          <w:tcPr>
            <w:tcW w:w="663" w:type="pct"/>
            <w:vAlign w:val="center"/>
          </w:tcPr>
          <w:p w14:paraId="690EAB0B"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第六單元舞動世界逍遙游</w:t>
            </w:r>
          </w:p>
          <w:p w14:paraId="72C4B3D0"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第一課水中好手</w:t>
            </w:r>
          </w:p>
        </w:tc>
        <w:tc>
          <w:tcPr>
            <w:tcW w:w="752" w:type="pct"/>
            <w:tcBorders>
              <w:right w:val="single" w:sz="4" w:space="0" w:color="auto"/>
            </w:tcBorders>
          </w:tcPr>
          <w:p w14:paraId="7F332533"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6827126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第六單元舞動世界逍遙游</w:t>
            </w:r>
          </w:p>
          <w:p w14:paraId="3DFAFE5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課水中好手</w:t>
            </w:r>
          </w:p>
          <w:p w14:paraId="60FD586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》划手換氣漂浮</w:t>
            </w:r>
          </w:p>
          <w:p w14:paraId="7234613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教師帶領全班做暖身活動，包含頸部、肩膀、背部、手臂、腰部、小腿等部位。</w:t>
            </w:r>
          </w:p>
          <w:p w14:paraId="5E82955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教師說明並示範「划手換氣漂浮」活動進行方式。</w:t>
            </w:r>
          </w:p>
          <w:p w14:paraId="52A7BE9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7</w:t>
            </w:r>
            <w:r w:rsidRPr="00475717">
              <w:rPr>
                <w:rFonts w:eastAsia="標楷體"/>
                <w:sz w:val="26"/>
                <w:szCs w:val="26"/>
              </w:rPr>
              <w:t>》蛙泳自由式</w:t>
            </w:r>
          </w:p>
          <w:p w14:paraId="0848539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教師說明並示範「蛙泳自由式」活動進行方式。</w:t>
            </w:r>
          </w:p>
          <w:p w14:paraId="59BCB248" w14:textId="77777777" w:rsidR="008C4546"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活動結束後，教師帶領學生分享在活動中遇到的困難，並共同討論解決方法。</w:t>
            </w:r>
          </w:p>
          <w:p w14:paraId="371064D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8</w:t>
            </w:r>
            <w:r w:rsidRPr="00475717">
              <w:rPr>
                <w:rFonts w:eastAsia="標楷體"/>
                <w:sz w:val="26"/>
                <w:szCs w:val="26"/>
              </w:rPr>
              <w:t>》手腳三兩下</w:t>
            </w:r>
          </w:p>
          <w:p w14:paraId="0AF9B9D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教師帶領全班做暖身活動，包含頸部、肩膀、背部、手臂、腰部、小腿等部位。</w:t>
            </w:r>
          </w:p>
          <w:p w14:paraId="295C35B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教師說明「手腳三兩下」活動進行方式。</w:t>
            </w:r>
          </w:p>
          <w:p w14:paraId="5186876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9</w:t>
            </w:r>
            <w:r w:rsidRPr="00475717">
              <w:rPr>
                <w:rFonts w:eastAsia="標楷體"/>
                <w:sz w:val="26"/>
                <w:szCs w:val="26"/>
              </w:rPr>
              <w:t>》蛙泳連續動作檢核</w:t>
            </w:r>
          </w:p>
          <w:p w14:paraId="31062C6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教師說明「蛙泳連續動作檢核」活動進行方式：</w:t>
            </w:r>
            <w:r w:rsidRPr="00475717">
              <w:rPr>
                <w:rFonts w:eastAsia="標楷體"/>
                <w:sz w:val="26"/>
                <w:szCs w:val="26"/>
              </w:rPr>
              <w:t>2</w:t>
            </w:r>
            <w:r w:rsidRPr="00475717">
              <w:rPr>
                <w:rFonts w:eastAsia="標楷體"/>
                <w:sz w:val="26"/>
                <w:szCs w:val="26"/>
              </w:rPr>
              <w:t>人一組，一人先練習，另一人觀察，依照課本第</w:t>
            </w:r>
            <w:r w:rsidRPr="00475717">
              <w:rPr>
                <w:rFonts w:eastAsia="標楷體"/>
                <w:sz w:val="26"/>
                <w:szCs w:val="26"/>
              </w:rPr>
              <w:t>198-199</w:t>
            </w:r>
            <w:r w:rsidRPr="00475717">
              <w:rPr>
                <w:rFonts w:eastAsia="標楷體"/>
                <w:sz w:val="26"/>
                <w:szCs w:val="26"/>
              </w:rPr>
              <w:t>頁，針對對方蛙泳連續動作進行檢核，並提出調整的建議。</w:t>
            </w:r>
          </w:p>
          <w:p w14:paraId="54E3248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10</w:t>
            </w:r>
            <w:r w:rsidRPr="00475717">
              <w:rPr>
                <w:rFonts w:eastAsia="標楷體"/>
                <w:sz w:val="26"/>
                <w:szCs w:val="26"/>
              </w:rPr>
              <w:t>》蛙泳計時挑戰賽</w:t>
            </w:r>
          </w:p>
          <w:p w14:paraId="28FDC54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教師帶領全班做暖身活動，包含頸部、肩膀、背部、手臂、腰部、小腿等部位。</w:t>
            </w:r>
          </w:p>
          <w:p w14:paraId="2A8549D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教師說明「蛙泳計時挑戰賽」活動規則。</w:t>
            </w:r>
          </w:p>
          <w:p w14:paraId="566FC22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活動結束後，教師請學生分享觀察到的成功訣竅或發現的問題，討論後再次進行挑戰。</w:t>
            </w:r>
          </w:p>
          <w:p w14:paraId="18776F31" w14:textId="77777777" w:rsidR="008C4546" w:rsidRPr="002B6765" w:rsidRDefault="005A3938" w:rsidP="00C92E19">
            <w:pPr>
              <w:jc w:val="both"/>
              <w:rPr>
                <w:rFonts w:ascii="標楷體" w:eastAsia="標楷體" w:hAnsi="標楷體" w:cs="新細明體"/>
                <w:sz w:val="26"/>
                <w:szCs w:val="26"/>
              </w:rPr>
            </w:pPr>
            <w:r w:rsidRPr="00475717">
              <w:rPr>
                <w:rFonts w:eastAsia="標楷體"/>
                <w:sz w:val="26"/>
                <w:szCs w:val="26"/>
              </w:rPr>
              <w:t>4.</w:t>
            </w:r>
            <w:r w:rsidRPr="00475717">
              <w:rPr>
                <w:rFonts w:eastAsia="標楷體"/>
                <w:sz w:val="26"/>
                <w:szCs w:val="26"/>
              </w:rPr>
              <w:t>教師發下「蛙泳計時挑戰賽」學習單，請學生課後將闖關過程記錄下來。</w:t>
            </w:r>
          </w:p>
        </w:tc>
        <w:tc>
          <w:tcPr>
            <w:tcW w:w="811" w:type="pct"/>
          </w:tcPr>
          <w:p w14:paraId="38F1604D"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1F0837FA"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195828AC"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661D0076"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觀察</w:t>
            </w:r>
          </w:p>
        </w:tc>
        <w:tc>
          <w:tcPr>
            <w:tcW w:w="1028" w:type="pct"/>
          </w:tcPr>
          <w:p w14:paraId="01A78EA1" w14:textId="77777777" w:rsidR="00B65E69" w:rsidRDefault="005A3938">
            <w:pPr>
              <w:jc w:val="both"/>
              <w:rPr>
                <w:rFonts w:ascii="標楷體" w:eastAsia="標楷體" w:hAnsi="標楷體" w:cs="新細明體"/>
                <w:sz w:val="26"/>
                <w:szCs w:val="26"/>
              </w:rPr>
            </w:pPr>
            <w:r>
              <w:rPr>
                <w:rFonts w:eastAsia="標楷體"/>
                <w:sz w:val="26"/>
                <w:szCs w:val="26"/>
              </w:rPr>
              <w:t>【海洋教育】</w:t>
            </w:r>
          </w:p>
          <w:p w14:paraId="14176F36"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475717">
              <w:rPr>
                <w:rFonts w:eastAsia="標楷體"/>
                <w:sz w:val="26"/>
                <w:szCs w:val="26"/>
              </w:rPr>
              <w:t>學會游泳技巧，熟悉自救知能。</w:t>
            </w:r>
          </w:p>
          <w:p w14:paraId="62123159"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475717">
              <w:rPr>
                <w:rFonts w:eastAsia="標楷體"/>
                <w:sz w:val="26"/>
                <w:szCs w:val="26"/>
              </w:rPr>
              <w:t>具備從事多元水域休息活動的知識與技能。</w:t>
            </w:r>
          </w:p>
        </w:tc>
      </w:tr>
      <w:tr w:rsidR="004F4430" w:rsidRPr="004F4430" w14:paraId="130139EE" w14:textId="77777777" w:rsidTr="00E44B05">
        <w:trPr>
          <w:trHeight w:val="1827"/>
        </w:trPr>
        <w:tc>
          <w:tcPr>
            <w:tcW w:w="364" w:type="pct"/>
            <w:vAlign w:val="center"/>
          </w:tcPr>
          <w:p w14:paraId="58976FCE" w14:textId="77777777" w:rsidR="008C4546" w:rsidRPr="001B5521" w:rsidRDefault="005A3938" w:rsidP="00021E52">
            <w:pPr>
              <w:jc w:val="center"/>
              <w:rPr>
                <w:rFonts w:ascii="標楷體" w:eastAsia="標楷體" w:hAnsi="標楷體"/>
                <w:sz w:val="26"/>
                <w:szCs w:val="26"/>
              </w:rPr>
            </w:pPr>
            <w:r>
              <w:rPr>
                <w:rFonts w:eastAsia="標楷體"/>
                <w:sz w:val="26"/>
                <w:szCs w:val="26"/>
              </w:rPr>
              <w:t>十六</w:t>
            </w:r>
          </w:p>
        </w:tc>
        <w:tc>
          <w:tcPr>
            <w:tcW w:w="663" w:type="pct"/>
            <w:vAlign w:val="center"/>
          </w:tcPr>
          <w:p w14:paraId="44A9047B"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第三單元健康特攻隊</w:t>
            </w:r>
          </w:p>
          <w:p w14:paraId="231DC9F0" w14:textId="77777777" w:rsidR="008C4546" w:rsidRPr="00F234AC" w:rsidRDefault="005A3938" w:rsidP="00021E52">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二</w:t>
            </w:r>
            <w:r w:rsidRPr="00475717">
              <w:rPr>
                <w:rFonts w:eastAsia="標楷體"/>
                <w:sz w:val="26"/>
                <w:szCs w:val="26"/>
              </w:rPr>
              <w:t>課健康達人出任務</w:t>
            </w:r>
          </w:p>
        </w:tc>
        <w:tc>
          <w:tcPr>
            <w:tcW w:w="752" w:type="pct"/>
            <w:tcBorders>
              <w:right w:val="single" w:sz="4" w:space="0" w:color="auto"/>
            </w:tcBorders>
          </w:tcPr>
          <w:p w14:paraId="48D8BB34"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-E-A2 </w:t>
            </w:r>
            <w:r w:rsidRPr="00475717">
              <w:rPr>
                <w:rFonts w:eastAsia="標楷體"/>
                <w:sz w:val="26"/>
                <w:szCs w:val="26"/>
              </w:rPr>
              <w:t>具備探索身體活動與健康生活問題的思考能力，並透過體驗與實踐，處理日常生活中運動與健康的問題。</w:t>
            </w:r>
          </w:p>
        </w:tc>
        <w:tc>
          <w:tcPr>
            <w:tcW w:w="1382" w:type="pct"/>
            <w:tcBorders>
              <w:left w:val="single" w:sz="4" w:space="0" w:color="auto"/>
            </w:tcBorders>
          </w:tcPr>
          <w:p w14:paraId="3D928A8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第三單元健康特攻隊</w:t>
            </w:r>
          </w:p>
          <w:p w14:paraId="39D8AE8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課健康達人出任務</w:t>
            </w:r>
          </w:p>
          <w:p w14:paraId="48ABB92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8</w:t>
            </w:r>
            <w:r w:rsidRPr="00475717">
              <w:rPr>
                <w:rFonts w:eastAsia="標楷體"/>
                <w:sz w:val="26"/>
                <w:szCs w:val="26"/>
              </w:rPr>
              <w:t>》健康檢測站</w:t>
            </w:r>
          </w:p>
          <w:p w14:paraId="7EEAAD4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教師發下「飲食習慣評估」、「身體活動量評估」、「心情溫度計」學習單，配合課本第</w:t>
            </w:r>
            <w:r w:rsidRPr="00475717">
              <w:rPr>
                <w:rFonts w:eastAsia="標楷體"/>
                <w:sz w:val="26"/>
                <w:szCs w:val="26"/>
              </w:rPr>
              <w:t>82-84</w:t>
            </w:r>
            <w:r w:rsidRPr="00475717">
              <w:rPr>
                <w:rFonts w:eastAsia="標楷體"/>
                <w:sz w:val="26"/>
                <w:szCs w:val="26"/>
              </w:rPr>
              <w:t>頁引導學生完成三項評估，並說明評估結果的意涵。</w:t>
            </w:r>
          </w:p>
          <w:p w14:paraId="0C07ACF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9</w:t>
            </w:r>
            <w:r w:rsidRPr="00475717">
              <w:rPr>
                <w:rFonts w:eastAsia="標楷體"/>
                <w:sz w:val="26"/>
                <w:szCs w:val="26"/>
              </w:rPr>
              <w:t>》落實自我健康管理計畫</w:t>
            </w:r>
          </w:p>
          <w:p w14:paraId="1D83E7A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85</w:t>
            </w:r>
            <w:r w:rsidRPr="00475717">
              <w:rPr>
                <w:rFonts w:eastAsia="標楷體"/>
                <w:sz w:val="26"/>
                <w:szCs w:val="26"/>
              </w:rPr>
              <w:t>頁，說明如何運用「自我健康管理」技能，擬定改善生活型態的計畫。</w:t>
            </w:r>
          </w:p>
          <w:p w14:paraId="685A128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教師發下「自我健康管理計畫」學習單，請學生參考課本的原則，選擇一項待改進的行為，擬定改善計畫並執行。</w:t>
            </w:r>
          </w:p>
          <w:p w14:paraId="6284EB34" w14:textId="77777777" w:rsidR="008C4546" w:rsidRPr="00E24820"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教師請學生課後開始執行計畫，並如實記錄。</w:t>
            </w:r>
          </w:p>
        </w:tc>
        <w:tc>
          <w:tcPr>
            <w:tcW w:w="811" w:type="pct"/>
          </w:tcPr>
          <w:p w14:paraId="20400BE6"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54154082"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實踐</w:t>
            </w:r>
          </w:p>
        </w:tc>
        <w:tc>
          <w:tcPr>
            <w:tcW w:w="1028" w:type="pct"/>
          </w:tcPr>
          <w:p w14:paraId="4E589FC8" w14:textId="77777777" w:rsidR="00B65E69" w:rsidRDefault="005A3938">
            <w:pPr>
              <w:jc w:val="both"/>
              <w:rPr>
                <w:rFonts w:ascii="標楷體" w:eastAsia="標楷體" w:hAnsi="標楷體" w:cs="新細明體"/>
                <w:sz w:val="26"/>
                <w:szCs w:val="26"/>
              </w:rPr>
            </w:pPr>
            <w:r>
              <w:rPr>
                <w:rFonts w:eastAsia="標楷體"/>
                <w:sz w:val="26"/>
                <w:szCs w:val="26"/>
              </w:rPr>
              <w:t>【生命教育】</w:t>
            </w:r>
          </w:p>
          <w:p w14:paraId="38F68C5B"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E2 </w:t>
            </w:r>
            <w:r w:rsidRPr="00475717">
              <w:rPr>
                <w:rFonts w:eastAsia="標楷體"/>
                <w:sz w:val="26"/>
                <w:szCs w:val="26"/>
              </w:rPr>
              <w:t>理解人的身體與心理面向。</w:t>
            </w:r>
          </w:p>
          <w:p w14:paraId="65734A96"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475717">
              <w:rPr>
                <w:rFonts w:eastAsia="標楷體"/>
                <w:sz w:val="26"/>
                <w:szCs w:val="26"/>
              </w:rPr>
              <w:t>觀察日常生活中生老病死的現象，思考生命的價值。</w:t>
            </w:r>
          </w:p>
        </w:tc>
      </w:tr>
      <w:tr w:rsidR="004F4430" w:rsidRPr="004F4430" w14:paraId="14D8FBE9" w14:textId="77777777" w:rsidTr="00E44B05">
        <w:trPr>
          <w:trHeight w:val="1827"/>
        </w:trPr>
        <w:tc>
          <w:tcPr>
            <w:tcW w:w="364" w:type="pct"/>
            <w:vAlign w:val="center"/>
          </w:tcPr>
          <w:p w14:paraId="31182658" w14:textId="77777777" w:rsidR="008C4546" w:rsidRPr="001B5521" w:rsidRDefault="005A3938" w:rsidP="00021E52">
            <w:pPr>
              <w:jc w:val="center"/>
              <w:rPr>
                <w:rFonts w:ascii="標楷體" w:eastAsia="標楷體" w:hAnsi="標楷體"/>
                <w:sz w:val="26"/>
                <w:szCs w:val="26"/>
              </w:rPr>
            </w:pPr>
            <w:r>
              <w:rPr>
                <w:rFonts w:eastAsia="標楷體"/>
                <w:sz w:val="26"/>
                <w:szCs w:val="26"/>
              </w:rPr>
              <w:t>十六</w:t>
            </w:r>
          </w:p>
        </w:tc>
        <w:tc>
          <w:tcPr>
            <w:tcW w:w="663" w:type="pct"/>
            <w:vAlign w:val="center"/>
          </w:tcPr>
          <w:p w14:paraId="0683D15E"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第六單元舞動世界逍遙游</w:t>
            </w:r>
          </w:p>
          <w:p w14:paraId="0A03BCFF"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第一課水中好手</w:t>
            </w:r>
          </w:p>
        </w:tc>
        <w:tc>
          <w:tcPr>
            <w:tcW w:w="752" w:type="pct"/>
            <w:tcBorders>
              <w:right w:val="single" w:sz="4" w:space="0" w:color="auto"/>
            </w:tcBorders>
          </w:tcPr>
          <w:p w14:paraId="4C763ECE"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-E-C2 </w:t>
            </w:r>
            <w:r w:rsidRPr="00475717">
              <w:rPr>
                <w:rFonts w:eastAsia="標楷體"/>
                <w:sz w:val="26"/>
                <w:szCs w:val="26"/>
              </w:rPr>
              <w:t>具備同理他人感受，在體育活動和健康生活中樂於與人互動、公平競爭，並與團隊成員合作，促進身心健康。</w:t>
            </w:r>
          </w:p>
        </w:tc>
        <w:tc>
          <w:tcPr>
            <w:tcW w:w="1382" w:type="pct"/>
            <w:tcBorders>
              <w:left w:val="single" w:sz="4" w:space="0" w:color="auto"/>
            </w:tcBorders>
          </w:tcPr>
          <w:p w14:paraId="6F54393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第六單元舞動世界逍遙游</w:t>
            </w:r>
          </w:p>
          <w:p w14:paraId="0D236DF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1</w:t>
            </w:r>
            <w:r w:rsidRPr="00475717">
              <w:rPr>
                <w:rFonts w:eastAsia="標楷體"/>
                <w:sz w:val="26"/>
                <w:szCs w:val="26"/>
              </w:rPr>
              <w:t>課水中好手</w:t>
            </w:r>
          </w:p>
          <w:p w14:paraId="233E49C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11</w:t>
            </w:r>
            <w:r w:rsidRPr="00475717">
              <w:rPr>
                <w:rFonts w:eastAsia="標楷體"/>
                <w:sz w:val="26"/>
                <w:szCs w:val="26"/>
              </w:rPr>
              <w:t>》水中生存技巧</w:t>
            </w:r>
          </w:p>
          <w:p w14:paraId="27A09E0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教師配合課本第</w:t>
            </w:r>
            <w:r w:rsidRPr="00475717">
              <w:rPr>
                <w:rFonts w:eastAsia="標楷體"/>
                <w:sz w:val="26"/>
                <w:szCs w:val="26"/>
              </w:rPr>
              <w:t>202</w:t>
            </w:r>
            <w:r w:rsidRPr="00475717">
              <w:rPr>
                <w:rFonts w:eastAsia="標楷體"/>
                <w:sz w:val="26"/>
                <w:szCs w:val="26"/>
              </w:rPr>
              <w:t>頁，帶領學生複習水中自救</w:t>
            </w:r>
            <w:r w:rsidRPr="00475717">
              <w:rPr>
                <w:rFonts w:eastAsia="標楷體"/>
                <w:sz w:val="26"/>
                <w:szCs w:val="26"/>
              </w:rPr>
              <w:t>4</w:t>
            </w:r>
            <w:r w:rsidRPr="00475717">
              <w:rPr>
                <w:rFonts w:eastAsia="標楷體"/>
                <w:sz w:val="26"/>
                <w:szCs w:val="26"/>
              </w:rPr>
              <w:t>招。</w:t>
            </w:r>
          </w:p>
          <w:p w14:paraId="57DC14E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教師引導學生</w:t>
            </w:r>
            <w:r w:rsidRPr="00475717">
              <w:rPr>
                <w:rFonts w:eastAsia="標楷體"/>
                <w:sz w:val="26"/>
                <w:szCs w:val="26"/>
              </w:rPr>
              <w:t>2</w:t>
            </w:r>
            <w:r w:rsidRPr="00475717">
              <w:rPr>
                <w:rFonts w:eastAsia="標楷體"/>
                <w:sz w:val="26"/>
                <w:szCs w:val="26"/>
              </w:rPr>
              <w:t>人一組，並互相檢視水中自救</w:t>
            </w:r>
            <w:r w:rsidRPr="00475717">
              <w:rPr>
                <w:rFonts w:eastAsia="標楷體"/>
                <w:sz w:val="26"/>
                <w:szCs w:val="26"/>
              </w:rPr>
              <w:t>4</w:t>
            </w:r>
            <w:r w:rsidRPr="00475717">
              <w:rPr>
                <w:rFonts w:eastAsia="標楷體"/>
                <w:sz w:val="26"/>
                <w:szCs w:val="26"/>
              </w:rPr>
              <w:t>招的動作正確性。</w:t>
            </w:r>
          </w:p>
          <w:p w14:paraId="311A433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教師說明並示範「踩水」動作要領，接著補充其他踩水技巧。</w:t>
            </w:r>
          </w:p>
          <w:p w14:paraId="5790C33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4.</w:t>
            </w:r>
            <w:r w:rsidRPr="00475717">
              <w:rPr>
                <w:rFonts w:eastAsia="標楷體"/>
                <w:sz w:val="26"/>
                <w:szCs w:val="26"/>
              </w:rPr>
              <w:t>教師說明並示範「抬頭蛙」動作要領。</w:t>
            </w:r>
          </w:p>
          <w:p w14:paraId="679EA81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12</w:t>
            </w:r>
            <w:r w:rsidRPr="00475717">
              <w:rPr>
                <w:rFonts w:eastAsia="標楷體"/>
                <w:sz w:val="26"/>
                <w:szCs w:val="26"/>
              </w:rPr>
              <w:t>》游泳與自救能力檢核</w:t>
            </w:r>
          </w:p>
          <w:p w14:paraId="4CA46023" w14:textId="77777777" w:rsidR="008C4546" w:rsidRPr="00F234AC" w:rsidRDefault="005A3938" w:rsidP="00C92E19">
            <w:pPr>
              <w:jc w:val="both"/>
              <w:rPr>
                <w:rFonts w:ascii="標楷體" w:eastAsia="標楷體" w:hAnsi="標楷體" w:cs="新細明體"/>
                <w:sz w:val="26"/>
                <w:szCs w:val="26"/>
              </w:rPr>
            </w:pPr>
            <w:r w:rsidRPr="00475717">
              <w:rPr>
                <w:rFonts w:eastAsia="標楷體"/>
                <w:sz w:val="26"/>
                <w:szCs w:val="26"/>
              </w:rPr>
              <w:t>教師說明「游泳與自救能力檢核」活動進行方式。</w:t>
            </w:r>
          </w:p>
        </w:tc>
        <w:tc>
          <w:tcPr>
            <w:tcW w:w="811" w:type="pct"/>
          </w:tcPr>
          <w:p w14:paraId="5909055E" w14:textId="77777777" w:rsidR="008C4546" w:rsidRDefault="005A3938" w:rsidP="00021E52">
            <w:pPr>
              <w:jc w:val="both"/>
              <w:rPr>
                <w:rFonts w:ascii="標楷體" w:eastAsia="標楷體" w:hAnsi="標楷體" w:cs="新細明體"/>
                <w:sz w:val="26"/>
                <w:szCs w:val="26"/>
              </w:rPr>
            </w:pPr>
            <w:r>
              <w:rPr>
                <w:rFonts w:eastAsia="標楷體"/>
                <w:sz w:val="26"/>
                <w:szCs w:val="26"/>
              </w:rPr>
              <w:t>操作</w:t>
            </w:r>
          </w:p>
          <w:p w14:paraId="4A1FBB25" w14:textId="77777777" w:rsidR="008C4546" w:rsidRDefault="005A3938" w:rsidP="00021E52">
            <w:pPr>
              <w:jc w:val="both"/>
              <w:rPr>
                <w:rFonts w:ascii="標楷體" w:eastAsia="標楷體" w:hAnsi="標楷體" w:cs="新細明體"/>
                <w:sz w:val="26"/>
                <w:szCs w:val="26"/>
              </w:rPr>
            </w:pPr>
            <w:r>
              <w:rPr>
                <w:rFonts w:eastAsia="標楷體"/>
                <w:sz w:val="26"/>
                <w:szCs w:val="26"/>
              </w:rPr>
              <w:t>實作</w:t>
            </w:r>
          </w:p>
          <w:p w14:paraId="3E5B45AB" w14:textId="77777777" w:rsidR="008C4546" w:rsidRDefault="005A3938" w:rsidP="00021E52">
            <w:pPr>
              <w:jc w:val="both"/>
              <w:rPr>
                <w:rFonts w:ascii="標楷體" w:eastAsia="標楷體" w:hAnsi="標楷體" w:cs="新細明體"/>
                <w:sz w:val="26"/>
                <w:szCs w:val="26"/>
              </w:rPr>
            </w:pPr>
            <w:r>
              <w:rPr>
                <w:rFonts w:eastAsia="標楷體"/>
                <w:sz w:val="26"/>
                <w:szCs w:val="26"/>
              </w:rPr>
              <w:t>發表</w:t>
            </w:r>
          </w:p>
          <w:p w14:paraId="4E8C990C" w14:textId="77777777" w:rsidR="008C4546" w:rsidRPr="00F234AC" w:rsidRDefault="005A3938" w:rsidP="00021E52">
            <w:pPr>
              <w:jc w:val="both"/>
              <w:rPr>
                <w:rFonts w:ascii="標楷體" w:eastAsia="標楷體" w:hAnsi="標楷體" w:cs="新細明體"/>
                <w:sz w:val="26"/>
                <w:szCs w:val="26"/>
              </w:rPr>
            </w:pPr>
            <w:r>
              <w:rPr>
                <w:rFonts w:eastAsia="標楷體"/>
                <w:sz w:val="26"/>
                <w:szCs w:val="26"/>
              </w:rPr>
              <w:t>運動撲滿</w:t>
            </w:r>
          </w:p>
        </w:tc>
        <w:tc>
          <w:tcPr>
            <w:tcW w:w="1028" w:type="pct"/>
          </w:tcPr>
          <w:p w14:paraId="02D838BB" w14:textId="77777777" w:rsidR="00B65E69" w:rsidRDefault="005A3938">
            <w:pPr>
              <w:jc w:val="both"/>
              <w:rPr>
                <w:rFonts w:ascii="標楷體" w:eastAsia="標楷體" w:hAnsi="標楷體" w:cs="新細明體"/>
                <w:sz w:val="26"/>
                <w:szCs w:val="26"/>
              </w:rPr>
            </w:pPr>
            <w:r>
              <w:rPr>
                <w:rFonts w:eastAsia="標楷體"/>
                <w:sz w:val="26"/>
                <w:szCs w:val="26"/>
              </w:rPr>
              <w:t>【海洋教育】</w:t>
            </w:r>
          </w:p>
          <w:p w14:paraId="3C050978"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E2 </w:t>
            </w:r>
            <w:r w:rsidRPr="00475717">
              <w:rPr>
                <w:rFonts w:eastAsia="標楷體"/>
                <w:sz w:val="26"/>
                <w:szCs w:val="26"/>
              </w:rPr>
              <w:t>學會游泳技巧，熟悉自救知能。</w:t>
            </w:r>
          </w:p>
          <w:p w14:paraId="28490887" w14:textId="77777777" w:rsidR="00B65E69" w:rsidRDefault="005A3938">
            <w:pPr>
              <w:jc w:val="both"/>
              <w:rPr>
                <w:rFonts w:ascii="標楷體" w:eastAsia="標楷體" w:hAnsi="標楷體" w:cs="新細明體"/>
                <w:sz w:val="26"/>
                <w:szCs w:val="26"/>
              </w:rPr>
            </w:pPr>
            <w:r>
              <w:rPr>
                <w:rFonts w:eastAsia="標楷體"/>
                <w:sz w:val="26"/>
                <w:szCs w:val="26"/>
              </w:rPr>
              <w:t>海</w:t>
            </w:r>
            <w:r>
              <w:rPr>
                <w:rFonts w:eastAsia="標楷體"/>
                <w:sz w:val="26"/>
                <w:szCs w:val="26"/>
              </w:rPr>
              <w:t xml:space="preserve">E3 </w:t>
            </w:r>
            <w:r w:rsidRPr="00475717">
              <w:rPr>
                <w:rFonts w:eastAsia="標楷體"/>
                <w:sz w:val="26"/>
                <w:szCs w:val="26"/>
              </w:rPr>
              <w:t>具備從事多元水域休息活動的知識與技能。</w:t>
            </w:r>
          </w:p>
        </w:tc>
      </w:tr>
      <w:tr w:rsidR="004F4430" w:rsidRPr="004F4430" w14:paraId="449110E6" w14:textId="77777777" w:rsidTr="00E44B05">
        <w:trPr>
          <w:trHeight w:val="1827"/>
        </w:trPr>
        <w:tc>
          <w:tcPr>
            <w:tcW w:w="364" w:type="pct"/>
            <w:vAlign w:val="center"/>
          </w:tcPr>
          <w:p w14:paraId="6344DD74" w14:textId="77777777" w:rsidR="008C4546" w:rsidRPr="001B5521" w:rsidRDefault="005A3938" w:rsidP="00E24820">
            <w:pPr>
              <w:jc w:val="center"/>
              <w:rPr>
                <w:rFonts w:ascii="標楷體" w:eastAsia="標楷體" w:hAnsi="標楷體"/>
                <w:sz w:val="26"/>
                <w:szCs w:val="26"/>
              </w:rPr>
            </w:pPr>
            <w:r>
              <w:rPr>
                <w:rFonts w:eastAsia="標楷體"/>
                <w:sz w:val="26"/>
                <w:szCs w:val="26"/>
              </w:rPr>
              <w:t>十七</w:t>
            </w:r>
          </w:p>
        </w:tc>
        <w:tc>
          <w:tcPr>
            <w:tcW w:w="663" w:type="pct"/>
            <w:vAlign w:val="center"/>
          </w:tcPr>
          <w:p w14:paraId="63F093BD" w14:textId="77777777" w:rsidR="008C4546" w:rsidRPr="00F234AC" w:rsidRDefault="005A3938" w:rsidP="00E24820">
            <w:pPr>
              <w:jc w:val="center"/>
              <w:rPr>
                <w:rFonts w:ascii="標楷體" w:eastAsia="標楷體" w:hAnsi="標楷體" w:cs="新細明體"/>
                <w:sz w:val="26"/>
                <w:szCs w:val="26"/>
              </w:rPr>
            </w:pPr>
            <w:r w:rsidRPr="00475717">
              <w:rPr>
                <w:rFonts w:eastAsia="標楷體"/>
                <w:sz w:val="26"/>
                <w:szCs w:val="26"/>
              </w:rPr>
              <w:t>第三單元健康特攻隊</w:t>
            </w:r>
          </w:p>
          <w:p w14:paraId="1F60A961" w14:textId="77777777" w:rsidR="008C4546" w:rsidRPr="00F234AC" w:rsidRDefault="005A3938" w:rsidP="00E24820">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三</w:t>
            </w:r>
            <w:r w:rsidRPr="00475717">
              <w:rPr>
                <w:rFonts w:eastAsia="標楷體"/>
                <w:sz w:val="26"/>
                <w:szCs w:val="26"/>
              </w:rPr>
              <w:t>課預防慢性病</w:t>
            </w:r>
          </w:p>
        </w:tc>
        <w:tc>
          <w:tcPr>
            <w:tcW w:w="752" w:type="pct"/>
            <w:tcBorders>
              <w:right w:val="single" w:sz="4" w:space="0" w:color="auto"/>
            </w:tcBorders>
          </w:tcPr>
          <w:p w14:paraId="5A4EC168"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14:paraId="1A5EA473"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第三單元健康特攻隊</w:t>
            </w:r>
          </w:p>
          <w:p w14:paraId="3BD7984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3</w:t>
            </w:r>
            <w:r w:rsidRPr="00475717">
              <w:rPr>
                <w:rFonts w:eastAsia="標楷體"/>
                <w:sz w:val="26"/>
                <w:szCs w:val="26"/>
              </w:rPr>
              <w:t>課預防慢性病</w:t>
            </w:r>
          </w:p>
          <w:p w14:paraId="58FAE1F1"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》認識心血管疾病</w:t>
            </w:r>
          </w:p>
          <w:p w14:paraId="2BBAD330"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86-87</w:t>
            </w:r>
            <w:r w:rsidRPr="00475717">
              <w:rPr>
                <w:rFonts w:eastAsia="標楷體"/>
                <w:sz w:val="26"/>
                <w:szCs w:val="26"/>
              </w:rPr>
              <w:t>頁，並配合影片介紹「心血管疾病」。</w:t>
            </w:r>
          </w:p>
          <w:p w14:paraId="39449CD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教師說明心血管疾病的預防原則。</w:t>
            </w:r>
          </w:p>
          <w:p w14:paraId="1842047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》認識糖尿病</w:t>
            </w:r>
          </w:p>
          <w:p w14:paraId="37B1A4E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88-89</w:t>
            </w:r>
            <w:r w:rsidRPr="00475717">
              <w:rPr>
                <w:rFonts w:eastAsia="標楷體"/>
                <w:sz w:val="26"/>
                <w:szCs w:val="26"/>
              </w:rPr>
              <w:t>頁，並配合影片介紹「糖尿病」。</w:t>
            </w:r>
          </w:p>
          <w:p w14:paraId="350F94FF" w14:textId="77777777" w:rsidR="008C4546" w:rsidRPr="001D1D70"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教師說明糖尿病的預防原則。</w:t>
            </w:r>
          </w:p>
        </w:tc>
        <w:tc>
          <w:tcPr>
            <w:tcW w:w="811" w:type="pct"/>
          </w:tcPr>
          <w:p w14:paraId="31D3D022" w14:textId="77777777" w:rsidR="008C4546" w:rsidRPr="00F234AC" w:rsidRDefault="005A3938" w:rsidP="00E24820">
            <w:pPr>
              <w:jc w:val="both"/>
              <w:rPr>
                <w:rFonts w:ascii="標楷體" w:eastAsia="標楷體" w:hAnsi="標楷體" w:cs="新細明體"/>
                <w:sz w:val="26"/>
                <w:szCs w:val="26"/>
              </w:rPr>
            </w:pPr>
            <w:r>
              <w:rPr>
                <w:rFonts w:eastAsia="標楷體"/>
                <w:sz w:val="26"/>
                <w:szCs w:val="26"/>
              </w:rPr>
              <w:t>問答</w:t>
            </w:r>
          </w:p>
        </w:tc>
        <w:tc>
          <w:tcPr>
            <w:tcW w:w="1028" w:type="pct"/>
          </w:tcPr>
          <w:p w14:paraId="25E4657F" w14:textId="77777777" w:rsidR="00B65E69" w:rsidRDefault="005A3938">
            <w:pPr>
              <w:jc w:val="both"/>
              <w:rPr>
                <w:rFonts w:ascii="標楷體" w:eastAsia="標楷體" w:hAnsi="標楷體" w:cs="新細明體"/>
                <w:sz w:val="26"/>
                <w:szCs w:val="26"/>
              </w:rPr>
            </w:pPr>
            <w:r>
              <w:rPr>
                <w:rFonts w:eastAsia="標楷體"/>
                <w:sz w:val="26"/>
                <w:szCs w:val="26"/>
              </w:rPr>
              <w:t>【生命教育】</w:t>
            </w:r>
          </w:p>
          <w:p w14:paraId="46167501"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E2 </w:t>
            </w:r>
            <w:r w:rsidRPr="00475717">
              <w:rPr>
                <w:rFonts w:eastAsia="標楷體"/>
                <w:sz w:val="26"/>
                <w:szCs w:val="26"/>
              </w:rPr>
              <w:t>理解人的身體與心理面向。</w:t>
            </w:r>
          </w:p>
          <w:p w14:paraId="66938638"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475717">
              <w:rPr>
                <w:rFonts w:eastAsia="標楷體"/>
                <w:sz w:val="26"/>
                <w:szCs w:val="26"/>
              </w:rPr>
              <w:t>觀察日常生活中生老病死的現象，思考生命的價值。</w:t>
            </w:r>
          </w:p>
        </w:tc>
      </w:tr>
      <w:tr w:rsidR="004F4430" w:rsidRPr="004F4430" w14:paraId="0850793E" w14:textId="77777777" w:rsidTr="00E44B05">
        <w:trPr>
          <w:trHeight w:val="1827"/>
        </w:trPr>
        <w:tc>
          <w:tcPr>
            <w:tcW w:w="364" w:type="pct"/>
            <w:vAlign w:val="center"/>
          </w:tcPr>
          <w:p w14:paraId="0C421961" w14:textId="77777777" w:rsidR="008C4546" w:rsidRPr="001B5521" w:rsidRDefault="005A3938" w:rsidP="00E24820">
            <w:pPr>
              <w:jc w:val="center"/>
              <w:rPr>
                <w:rFonts w:ascii="標楷體" w:eastAsia="標楷體" w:hAnsi="標楷體"/>
                <w:sz w:val="26"/>
                <w:szCs w:val="26"/>
              </w:rPr>
            </w:pPr>
            <w:r>
              <w:rPr>
                <w:rFonts w:eastAsia="標楷體"/>
                <w:sz w:val="26"/>
                <w:szCs w:val="26"/>
              </w:rPr>
              <w:t>十七</w:t>
            </w:r>
          </w:p>
        </w:tc>
        <w:tc>
          <w:tcPr>
            <w:tcW w:w="663" w:type="pct"/>
            <w:vAlign w:val="center"/>
          </w:tcPr>
          <w:p w14:paraId="5ED45F33"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第六單元舞動世界逍遙游</w:t>
            </w:r>
          </w:p>
          <w:p w14:paraId="145513E0"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第二課舞出國際風</w:t>
            </w:r>
          </w:p>
        </w:tc>
        <w:tc>
          <w:tcPr>
            <w:tcW w:w="752" w:type="pct"/>
            <w:tcBorders>
              <w:right w:val="single" w:sz="4" w:space="0" w:color="auto"/>
            </w:tcBorders>
          </w:tcPr>
          <w:p w14:paraId="1EE844E1"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475717">
              <w:rPr>
                <w:rFonts w:eastAsia="標楷體"/>
                <w:sz w:val="26"/>
                <w:szCs w:val="26"/>
              </w:rPr>
              <w:t>具備運動與健康有關的感知和欣賞的基本素養，促進多元感官的發展，在生活環境中培養運動與健康有關的美感體驗。</w:t>
            </w:r>
          </w:p>
        </w:tc>
        <w:tc>
          <w:tcPr>
            <w:tcW w:w="1382" w:type="pct"/>
            <w:tcBorders>
              <w:left w:val="single" w:sz="4" w:space="0" w:color="auto"/>
            </w:tcBorders>
          </w:tcPr>
          <w:p w14:paraId="4FA730A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第六單元舞動世界逍遙游</w:t>
            </w:r>
          </w:p>
          <w:p w14:paraId="5C03148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課舞出國際風</w:t>
            </w:r>
          </w:p>
          <w:p w14:paraId="7D370A9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1</w:t>
            </w:r>
            <w:r w:rsidRPr="00475717">
              <w:rPr>
                <w:rFonts w:eastAsia="標楷體"/>
                <w:sz w:val="26"/>
                <w:szCs w:val="26"/>
              </w:rPr>
              <w:t>》《</w:t>
            </w:r>
            <w:r w:rsidRPr="00475717">
              <w:rPr>
                <w:rFonts w:eastAsia="標楷體"/>
                <w:sz w:val="26"/>
                <w:szCs w:val="26"/>
              </w:rPr>
              <w:t>17</w:t>
            </w:r>
            <w:r w:rsidRPr="00475717">
              <w:rPr>
                <w:rFonts w:eastAsia="標楷體"/>
                <w:sz w:val="26"/>
                <w:szCs w:val="26"/>
              </w:rPr>
              <w:t>世紀行列舞》基本舞步</w:t>
            </w:r>
          </w:p>
          <w:p w14:paraId="439DCEE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教師介紹《</w:t>
            </w:r>
            <w:r w:rsidRPr="00475717">
              <w:rPr>
                <w:rFonts w:eastAsia="標楷體"/>
                <w:sz w:val="26"/>
                <w:szCs w:val="26"/>
              </w:rPr>
              <w:t>17</w:t>
            </w:r>
            <w:r w:rsidRPr="00475717">
              <w:rPr>
                <w:rFonts w:eastAsia="標楷體"/>
                <w:sz w:val="26"/>
                <w:szCs w:val="26"/>
              </w:rPr>
              <w:t>世紀行列舞》舞蹈背景。</w:t>
            </w:r>
          </w:p>
          <w:p w14:paraId="1817F0A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w:t>
            </w:r>
            <w:r w:rsidRPr="00475717">
              <w:rPr>
                <w:rFonts w:eastAsia="標楷體"/>
                <w:sz w:val="26"/>
                <w:szCs w:val="26"/>
              </w:rPr>
              <w:t>17</w:t>
            </w:r>
            <w:r w:rsidRPr="00475717">
              <w:rPr>
                <w:rFonts w:eastAsia="標楷體"/>
                <w:sz w:val="26"/>
                <w:szCs w:val="26"/>
              </w:rPr>
              <w:t>世紀行列舞》基本舞步。</w:t>
            </w:r>
          </w:p>
          <w:p w14:paraId="697803F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教師將全班分成</w:t>
            </w:r>
            <w:r w:rsidRPr="00475717">
              <w:rPr>
                <w:rFonts w:eastAsia="標楷體"/>
                <w:sz w:val="26"/>
                <w:szCs w:val="26"/>
              </w:rPr>
              <w:t>2</w:t>
            </w:r>
            <w:r w:rsidRPr="00475717">
              <w:rPr>
                <w:rFonts w:eastAsia="標楷體"/>
                <w:sz w:val="26"/>
                <w:szCs w:val="26"/>
              </w:rPr>
              <w:t>人一組，搭配教學影片練習《</w:t>
            </w:r>
            <w:r w:rsidRPr="00475717">
              <w:rPr>
                <w:rFonts w:eastAsia="標楷體"/>
                <w:sz w:val="26"/>
                <w:szCs w:val="26"/>
              </w:rPr>
              <w:t>17</w:t>
            </w:r>
            <w:r w:rsidRPr="00475717">
              <w:rPr>
                <w:rFonts w:eastAsia="標楷體"/>
                <w:sz w:val="26"/>
                <w:szCs w:val="26"/>
              </w:rPr>
              <w:t>世紀行列舞》基本舞步，請學生互相觀察動作可以如何調整。</w:t>
            </w:r>
          </w:p>
          <w:p w14:paraId="3C3E127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2</w:t>
            </w:r>
            <w:r w:rsidRPr="00475717">
              <w:rPr>
                <w:rFonts w:eastAsia="標楷體"/>
                <w:sz w:val="26"/>
                <w:szCs w:val="26"/>
              </w:rPr>
              <w:t>》《</w:t>
            </w:r>
            <w:r w:rsidRPr="00475717">
              <w:rPr>
                <w:rFonts w:eastAsia="標楷體"/>
                <w:sz w:val="26"/>
                <w:szCs w:val="26"/>
              </w:rPr>
              <w:t>17</w:t>
            </w:r>
            <w:r w:rsidRPr="00475717">
              <w:rPr>
                <w:rFonts w:eastAsia="標楷體"/>
                <w:sz w:val="26"/>
                <w:szCs w:val="26"/>
              </w:rPr>
              <w:t>世紀行列舞》舞序</w:t>
            </w:r>
          </w:p>
          <w:p w14:paraId="3458693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教師播放《</w:t>
            </w:r>
            <w:r w:rsidRPr="00475717">
              <w:rPr>
                <w:rFonts w:eastAsia="標楷體"/>
                <w:sz w:val="26"/>
                <w:szCs w:val="26"/>
              </w:rPr>
              <w:t>17</w:t>
            </w:r>
            <w:r w:rsidRPr="00475717">
              <w:rPr>
                <w:rFonts w:eastAsia="標楷體"/>
                <w:sz w:val="26"/>
                <w:szCs w:val="26"/>
              </w:rPr>
              <w:t>世紀行列舞》教學影片，帶領學生了解舞蹈動作、舞序。</w:t>
            </w:r>
          </w:p>
          <w:p w14:paraId="3EC8CC4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教師將全班分成</w:t>
            </w:r>
            <w:r w:rsidRPr="00475717">
              <w:rPr>
                <w:rFonts w:eastAsia="標楷體"/>
                <w:sz w:val="26"/>
                <w:szCs w:val="26"/>
              </w:rPr>
              <w:t>4-6</w:t>
            </w:r>
            <w:r w:rsidRPr="00475717">
              <w:rPr>
                <w:rFonts w:eastAsia="標楷體"/>
                <w:sz w:val="26"/>
                <w:szCs w:val="26"/>
              </w:rPr>
              <w:t>人一組面對面排列、橫排對齊，一列男生，一列女生，接著說明並示範《</w:t>
            </w:r>
            <w:r w:rsidRPr="00475717">
              <w:rPr>
                <w:rFonts w:eastAsia="標楷體"/>
                <w:sz w:val="26"/>
                <w:szCs w:val="26"/>
              </w:rPr>
              <w:t>17</w:t>
            </w:r>
            <w:r w:rsidRPr="00475717">
              <w:rPr>
                <w:rFonts w:eastAsia="標楷體"/>
                <w:sz w:val="26"/>
                <w:szCs w:val="26"/>
              </w:rPr>
              <w:t>世紀行列舞》舞序。</w:t>
            </w:r>
          </w:p>
          <w:p w14:paraId="38519836"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教師將帶領學生配合音樂練習《</w:t>
            </w:r>
            <w:r w:rsidRPr="00475717">
              <w:rPr>
                <w:rFonts w:eastAsia="標楷體"/>
                <w:sz w:val="26"/>
                <w:szCs w:val="26"/>
              </w:rPr>
              <w:t>17</w:t>
            </w:r>
            <w:r w:rsidRPr="00475717">
              <w:rPr>
                <w:rFonts w:eastAsia="標楷體"/>
                <w:sz w:val="26"/>
                <w:szCs w:val="26"/>
              </w:rPr>
              <w:t>世紀行列舞》舞序。</w:t>
            </w:r>
          </w:p>
          <w:p w14:paraId="2D490FF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》表演與欣賞</w:t>
            </w:r>
          </w:p>
          <w:p w14:paraId="66F6EB2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教師請各組依序上臺表演《</w:t>
            </w:r>
            <w:r w:rsidRPr="00475717">
              <w:rPr>
                <w:rFonts w:eastAsia="標楷體"/>
                <w:sz w:val="26"/>
                <w:szCs w:val="26"/>
              </w:rPr>
              <w:t>17</w:t>
            </w:r>
            <w:r w:rsidRPr="00475717">
              <w:rPr>
                <w:rFonts w:eastAsia="標楷體"/>
                <w:sz w:val="26"/>
                <w:szCs w:val="26"/>
              </w:rPr>
              <w:t>世紀行列舞》舞蹈。每組表演時，其他組別共同欣賞與觀摩並於所有表演結束後發表心得。</w:t>
            </w:r>
          </w:p>
          <w:p w14:paraId="29A7D7E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教師發下「</w:t>
            </w:r>
            <w:r w:rsidRPr="00475717">
              <w:rPr>
                <w:rFonts w:eastAsia="標楷體"/>
                <w:sz w:val="26"/>
                <w:szCs w:val="26"/>
              </w:rPr>
              <w:t>17</w:t>
            </w:r>
            <w:r w:rsidRPr="00475717">
              <w:rPr>
                <w:rFonts w:eastAsia="標楷體"/>
                <w:sz w:val="26"/>
                <w:szCs w:val="26"/>
              </w:rPr>
              <w:t>世紀行列舞」學習單，請學生將活動過程記錄下來，並給予每組表演評分。</w:t>
            </w:r>
          </w:p>
          <w:p w14:paraId="2712EDF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教師將全班分成兩組面對面排列，一列男生，一列女生，一起表演《</w:t>
            </w:r>
            <w:r w:rsidRPr="00475717">
              <w:rPr>
                <w:rFonts w:eastAsia="標楷體"/>
                <w:sz w:val="26"/>
                <w:szCs w:val="26"/>
              </w:rPr>
              <w:t>17</w:t>
            </w:r>
            <w:r w:rsidRPr="00475717">
              <w:rPr>
                <w:rFonts w:eastAsia="標楷體"/>
                <w:sz w:val="26"/>
                <w:szCs w:val="26"/>
              </w:rPr>
              <w:t>世紀行列舞》舞蹈，並引導學生分享：全班一起表演和小組表演有什麼不同呢？</w:t>
            </w:r>
          </w:p>
        </w:tc>
        <w:tc>
          <w:tcPr>
            <w:tcW w:w="811" w:type="pct"/>
          </w:tcPr>
          <w:p w14:paraId="1C3F30C3"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操作</w:t>
            </w:r>
          </w:p>
          <w:p w14:paraId="3F3E6622"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觀察</w:t>
            </w:r>
          </w:p>
          <w:p w14:paraId="57E0F028"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實作</w:t>
            </w:r>
          </w:p>
        </w:tc>
        <w:tc>
          <w:tcPr>
            <w:tcW w:w="1028" w:type="pct"/>
          </w:tcPr>
          <w:p w14:paraId="6B6A0525" w14:textId="77777777" w:rsidR="00B65E69" w:rsidRDefault="005A3938">
            <w:pPr>
              <w:jc w:val="both"/>
              <w:rPr>
                <w:rFonts w:ascii="標楷體" w:eastAsia="標楷體" w:hAnsi="標楷體" w:cs="新細明體"/>
                <w:sz w:val="26"/>
                <w:szCs w:val="26"/>
              </w:rPr>
            </w:pPr>
            <w:r>
              <w:rPr>
                <w:rFonts w:eastAsia="標楷體"/>
                <w:sz w:val="26"/>
                <w:szCs w:val="26"/>
              </w:rPr>
              <w:t>【國際教育】</w:t>
            </w:r>
          </w:p>
          <w:p w14:paraId="5D545BBE" w14:textId="77777777" w:rsidR="00B65E69" w:rsidRDefault="005A3938">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475717">
              <w:rPr>
                <w:rFonts w:eastAsia="標楷體"/>
                <w:sz w:val="26"/>
                <w:szCs w:val="26"/>
              </w:rPr>
              <w:t>體認國際文化的多樣性。</w:t>
            </w:r>
          </w:p>
        </w:tc>
      </w:tr>
      <w:tr w:rsidR="004F4430" w:rsidRPr="004F4430" w14:paraId="63F3363E" w14:textId="77777777" w:rsidTr="00E44B05">
        <w:trPr>
          <w:trHeight w:val="1827"/>
        </w:trPr>
        <w:tc>
          <w:tcPr>
            <w:tcW w:w="364" w:type="pct"/>
            <w:vAlign w:val="center"/>
          </w:tcPr>
          <w:p w14:paraId="1248049C" w14:textId="77777777" w:rsidR="008C4546" w:rsidRPr="001B5521" w:rsidRDefault="005A3938" w:rsidP="00E24820">
            <w:pPr>
              <w:jc w:val="center"/>
              <w:rPr>
                <w:rFonts w:ascii="標楷體" w:eastAsia="標楷體" w:hAnsi="標楷體"/>
                <w:sz w:val="26"/>
                <w:szCs w:val="26"/>
              </w:rPr>
            </w:pPr>
            <w:r>
              <w:rPr>
                <w:rFonts w:eastAsia="標楷體"/>
                <w:sz w:val="26"/>
                <w:szCs w:val="26"/>
              </w:rPr>
              <w:t>十八</w:t>
            </w:r>
          </w:p>
        </w:tc>
        <w:tc>
          <w:tcPr>
            <w:tcW w:w="663" w:type="pct"/>
            <w:vAlign w:val="center"/>
          </w:tcPr>
          <w:p w14:paraId="6FE59A47" w14:textId="77777777" w:rsidR="008C4546" w:rsidRPr="00E24820" w:rsidRDefault="005A3938" w:rsidP="00E24820">
            <w:pPr>
              <w:jc w:val="center"/>
              <w:rPr>
                <w:rFonts w:ascii="標楷體" w:eastAsia="標楷體" w:hAnsi="標楷體" w:cs="新細明體"/>
                <w:sz w:val="26"/>
                <w:szCs w:val="26"/>
              </w:rPr>
            </w:pPr>
            <w:r w:rsidRPr="00475717">
              <w:rPr>
                <w:rFonts w:eastAsia="標楷體"/>
                <w:sz w:val="26"/>
                <w:szCs w:val="26"/>
              </w:rPr>
              <w:t>第三單元健康特攻隊</w:t>
            </w:r>
          </w:p>
          <w:p w14:paraId="565C8C2E" w14:textId="77777777" w:rsidR="008C4546" w:rsidRPr="00F234AC" w:rsidRDefault="005A3938" w:rsidP="00E24820">
            <w:pPr>
              <w:jc w:val="center"/>
              <w:rPr>
                <w:rFonts w:ascii="標楷體" w:eastAsia="標楷體" w:hAnsi="標楷體" w:cs="新細明體"/>
                <w:sz w:val="26"/>
                <w:szCs w:val="26"/>
              </w:rPr>
            </w:pPr>
            <w:r w:rsidRPr="00475717">
              <w:rPr>
                <w:rFonts w:eastAsia="標楷體"/>
                <w:sz w:val="26"/>
                <w:szCs w:val="26"/>
              </w:rPr>
              <w:t>第</w:t>
            </w:r>
            <w:r>
              <w:rPr>
                <w:rFonts w:eastAsia="標楷體"/>
                <w:sz w:val="26"/>
                <w:szCs w:val="26"/>
              </w:rPr>
              <w:t>三</w:t>
            </w:r>
            <w:r w:rsidRPr="00475717">
              <w:rPr>
                <w:rFonts w:eastAsia="標楷體"/>
                <w:sz w:val="26"/>
                <w:szCs w:val="26"/>
              </w:rPr>
              <w:t>課預防慢性病</w:t>
            </w:r>
          </w:p>
        </w:tc>
        <w:tc>
          <w:tcPr>
            <w:tcW w:w="752" w:type="pct"/>
            <w:tcBorders>
              <w:right w:val="single" w:sz="4" w:space="0" w:color="auto"/>
            </w:tcBorders>
          </w:tcPr>
          <w:p w14:paraId="377A9A40"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-E-A1 </w:t>
            </w:r>
            <w:r w:rsidRPr="00475717">
              <w:rPr>
                <w:rFonts w:eastAsia="標楷體"/>
                <w:sz w:val="26"/>
                <w:szCs w:val="26"/>
              </w:rPr>
              <w:t>具備良好身體活動與健康生活的習慣，以促進身心健全發展，並認識個人特質，發展運動與保健的潛能。</w:t>
            </w:r>
          </w:p>
        </w:tc>
        <w:tc>
          <w:tcPr>
            <w:tcW w:w="1382" w:type="pct"/>
            <w:tcBorders>
              <w:left w:val="single" w:sz="4" w:space="0" w:color="auto"/>
            </w:tcBorders>
          </w:tcPr>
          <w:p w14:paraId="757C6569"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第三單元健康特攻隊</w:t>
            </w:r>
          </w:p>
          <w:p w14:paraId="404B5705"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3</w:t>
            </w:r>
            <w:r w:rsidRPr="00475717">
              <w:rPr>
                <w:rFonts w:eastAsia="標楷體"/>
                <w:sz w:val="26"/>
                <w:szCs w:val="26"/>
              </w:rPr>
              <w:t>課預防慢性病</w:t>
            </w:r>
          </w:p>
          <w:p w14:paraId="2556279F"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3</w:t>
            </w:r>
            <w:r w:rsidRPr="00475717">
              <w:rPr>
                <w:rFonts w:eastAsia="標楷體"/>
                <w:sz w:val="26"/>
                <w:szCs w:val="26"/>
              </w:rPr>
              <w:t>》認識腎臟病</w:t>
            </w:r>
          </w:p>
          <w:p w14:paraId="753AB93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90-91</w:t>
            </w:r>
            <w:r w:rsidRPr="00475717">
              <w:rPr>
                <w:rFonts w:eastAsia="標楷體"/>
                <w:sz w:val="26"/>
                <w:szCs w:val="26"/>
              </w:rPr>
              <w:t>頁，並配合影片介紹「腎臟病」。</w:t>
            </w:r>
          </w:p>
          <w:p w14:paraId="68DFF3C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教師說明腎臟病的預防原則。</w:t>
            </w:r>
          </w:p>
          <w:p w14:paraId="7298FFA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》認識癌症</w:t>
            </w:r>
          </w:p>
          <w:p w14:paraId="7295618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教師帶領學生閱讀課本第</w:t>
            </w:r>
            <w:r w:rsidRPr="00475717">
              <w:rPr>
                <w:rFonts w:eastAsia="標楷體"/>
                <w:sz w:val="26"/>
                <w:szCs w:val="26"/>
              </w:rPr>
              <w:t>92-93</w:t>
            </w:r>
            <w:r w:rsidRPr="00475717">
              <w:rPr>
                <w:rFonts w:eastAsia="標楷體"/>
                <w:sz w:val="26"/>
                <w:szCs w:val="26"/>
              </w:rPr>
              <w:t>頁，並配合影片介紹「癌症」。</w:t>
            </w:r>
          </w:p>
          <w:p w14:paraId="67CB04D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教師說明癌症的預防原則。</w:t>
            </w:r>
          </w:p>
          <w:p w14:paraId="728621CB"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教師補充說明政府目前補助五大癌症篩檢，包含：口腔癌、乳癌、肺癌、子宮頸癌、大腸癌。</w:t>
            </w:r>
          </w:p>
          <w:p w14:paraId="1ECB5997" w14:textId="77777777" w:rsidR="008C4546" w:rsidRPr="00E24820" w:rsidRDefault="005A3938" w:rsidP="00C92E19">
            <w:pPr>
              <w:jc w:val="both"/>
              <w:rPr>
                <w:rFonts w:ascii="標楷體" w:eastAsia="標楷體" w:hAnsi="標楷體" w:cs="新細明體"/>
                <w:sz w:val="26"/>
                <w:szCs w:val="26"/>
              </w:rPr>
            </w:pPr>
            <w:r w:rsidRPr="00475717">
              <w:rPr>
                <w:rFonts w:eastAsia="標楷體"/>
                <w:sz w:val="26"/>
                <w:szCs w:val="26"/>
              </w:rPr>
              <w:t>4.</w:t>
            </w:r>
            <w:r w:rsidRPr="00475717">
              <w:rPr>
                <w:rFonts w:eastAsia="標楷體"/>
                <w:sz w:val="26"/>
                <w:szCs w:val="26"/>
              </w:rPr>
              <w:t>教師請學生課後查詢衛生福利部最新癌症報告，找出臺灣罹患人數前五名的癌症，並訪問家人癌症篩檢的經驗，記錄在「癌症知多少」學習單。</w:t>
            </w:r>
          </w:p>
        </w:tc>
        <w:tc>
          <w:tcPr>
            <w:tcW w:w="811" w:type="pct"/>
          </w:tcPr>
          <w:p w14:paraId="7A38BE9C" w14:textId="77777777" w:rsidR="008C4546" w:rsidRDefault="005A3938" w:rsidP="00E24820">
            <w:pPr>
              <w:jc w:val="both"/>
              <w:rPr>
                <w:rFonts w:ascii="標楷體" w:eastAsia="標楷體" w:hAnsi="標楷體" w:cs="新細明體"/>
                <w:sz w:val="26"/>
                <w:szCs w:val="26"/>
              </w:rPr>
            </w:pPr>
            <w:r>
              <w:rPr>
                <w:rFonts w:eastAsia="標楷體"/>
                <w:sz w:val="26"/>
                <w:szCs w:val="26"/>
              </w:rPr>
              <w:t>問答</w:t>
            </w:r>
          </w:p>
          <w:p w14:paraId="6DF54ED2" w14:textId="77777777" w:rsidR="008C4546" w:rsidRDefault="005A3938" w:rsidP="00E24820">
            <w:pPr>
              <w:jc w:val="both"/>
              <w:rPr>
                <w:rFonts w:ascii="標楷體" w:eastAsia="標楷體" w:hAnsi="標楷體" w:cs="新細明體"/>
                <w:sz w:val="26"/>
                <w:szCs w:val="26"/>
              </w:rPr>
            </w:pPr>
            <w:r>
              <w:rPr>
                <w:rFonts w:eastAsia="標楷體"/>
                <w:sz w:val="26"/>
                <w:szCs w:val="26"/>
              </w:rPr>
              <w:t>實作</w:t>
            </w:r>
          </w:p>
          <w:p w14:paraId="76DDBAB5" w14:textId="77777777" w:rsidR="008C4546" w:rsidRPr="00F234AC" w:rsidRDefault="005A3938" w:rsidP="00E24820">
            <w:pPr>
              <w:jc w:val="both"/>
              <w:rPr>
                <w:rFonts w:ascii="標楷體" w:eastAsia="標楷體" w:hAnsi="標楷體" w:cs="新細明體"/>
                <w:sz w:val="26"/>
                <w:szCs w:val="26"/>
              </w:rPr>
            </w:pPr>
            <w:r w:rsidRPr="00824F05">
              <w:rPr>
                <w:rFonts w:eastAsia="標楷體"/>
                <w:sz w:val="26"/>
                <w:szCs w:val="26"/>
              </w:rPr>
              <w:t>總結性評量</w:t>
            </w:r>
          </w:p>
        </w:tc>
        <w:tc>
          <w:tcPr>
            <w:tcW w:w="1028" w:type="pct"/>
          </w:tcPr>
          <w:p w14:paraId="3350ABAA" w14:textId="77777777" w:rsidR="00B65E69" w:rsidRDefault="005A3938">
            <w:pPr>
              <w:jc w:val="both"/>
              <w:rPr>
                <w:rFonts w:ascii="標楷體" w:eastAsia="標楷體" w:hAnsi="標楷體" w:cs="新細明體"/>
                <w:sz w:val="26"/>
                <w:szCs w:val="26"/>
              </w:rPr>
            </w:pPr>
            <w:r>
              <w:rPr>
                <w:rFonts w:eastAsia="標楷體"/>
                <w:sz w:val="26"/>
                <w:szCs w:val="26"/>
              </w:rPr>
              <w:t>【生命教育】</w:t>
            </w:r>
          </w:p>
          <w:p w14:paraId="38D6609D"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E2 </w:t>
            </w:r>
            <w:r w:rsidRPr="00475717">
              <w:rPr>
                <w:rFonts w:eastAsia="標楷體"/>
                <w:sz w:val="26"/>
                <w:szCs w:val="26"/>
              </w:rPr>
              <w:t>理解人的身體與心理面向。</w:t>
            </w:r>
          </w:p>
          <w:p w14:paraId="1345484C" w14:textId="77777777" w:rsidR="00B65E69" w:rsidRDefault="005A3938">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475717">
              <w:rPr>
                <w:rFonts w:eastAsia="標楷體"/>
                <w:sz w:val="26"/>
                <w:szCs w:val="26"/>
              </w:rPr>
              <w:t>觀察日常生活中生老病死的現象，思考生命的價值。</w:t>
            </w:r>
          </w:p>
        </w:tc>
      </w:tr>
      <w:tr w:rsidR="004F4430" w:rsidRPr="004F4430" w14:paraId="4C497656" w14:textId="77777777" w:rsidTr="00E44B05">
        <w:trPr>
          <w:trHeight w:val="1827"/>
        </w:trPr>
        <w:tc>
          <w:tcPr>
            <w:tcW w:w="364" w:type="pct"/>
            <w:vAlign w:val="center"/>
          </w:tcPr>
          <w:p w14:paraId="0474CFEE" w14:textId="77777777" w:rsidR="008C4546" w:rsidRPr="001B5521" w:rsidRDefault="005A3938" w:rsidP="00E24820">
            <w:pPr>
              <w:jc w:val="center"/>
              <w:rPr>
                <w:rFonts w:ascii="標楷體" w:eastAsia="標楷體" w:hAnsi="標楷體"/>
                <w:sz w:val="26"/>
                <w:szCs w:val="26"/>
              </w:rPr>
            </w:pPr>
            <w:r>
              <w:rPr>
                <w:rFonts w:eastAsia="標楷體"/>
                <w:sz w:val="26"/>
                <w:szCs w:val="26"/>
              </w:rPr>
              <w:t>十八</w:t>
            </w:r>
          </w:p>
        </w:tc>
        <w:tc>
          <w:tcPr>
            <w:tcW w:w="663" w:type="pct"/>
            <w:vAlign w:val="center"/>
          </w:tcPr>
          <w:p w14:paraId="1059840D"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第六單元舞動世界逍遙游</w:t>
            </w:r>
          </w:p>
          <w:p w14:paraId="552BAF1A" w14:textId="77777777" w:rsidR="008C4546" w:rsidRPr="00475717" w:rsidRDefault="005A3938" w:rsidP="00155DFB">
            <w:pPr>
              <w:jc w:val="center"/>
              <w:rPr>
                <w:rFonts w:ascii="標楷體" w:eastAsia="標楷體" w:hAnsi="標楷體" w:cs="新細明體"/>
                <w:sz w:val="26"/>
                <w:szCs w:val="26"/>
              </w:rPr>
            </w:pPr>
            <w:r w:rsidRPr="00475717">
              <w:rPr>
                <w:rFonts w:eastAsia="標楷體"/>
                <w:sz w:val="26"/>
                <w:szCs w:val="26"/>
              </w:rPr>
              <w:t>第二課舞出國際風</w:t>
            </w:r>
          </w:p>
        </w:tc>
        <w:tc>
          <w:tcPr>
            <w:tcW w:w="752" w:type="pct"/>
            <w:tcBorders>
              <w:right w:val="single" w:sz="4" w:space="0" w:color="auto"/>
            </w:tcBorders>
          </w:tcPr>
          <w:p w14:paraId="07E9641F" w14:textId="77777777" w:rsidR="00B65E69" w:rsidRDefault="005A3938">
            <w:pPr>
              <w:jc w:val="both"/>
              <w:rPr>
                <w:rFonts w:ascii="標楷體" w:eastAsia="標楷體" w:hAnsi="標楷體" w:cs="新細明體"/>
                <w:sz w:val="26"/>
                <w:szCs w:val="26"/>
              </w:rPr>
            </w:pPr>
            <w:r>
              <w:rPr>
                <w:rFonts w:eastAsia="標楷體"/>
                <w:sz w:val="26"/>
                <w:szCs w:val="26"/>
              </w:rPr>
              <w:t>健體</w:t>
            </w:r>
            <w:r>
              <w:rPr>
                <w:rFonts w:eastAsia="標楷體"/>
                <w:sz w:val="26"/>
                <w:szCs w:val="26"/>
              </w:rPr>
              <w:t xml:space="preserve">-E-B3 </w:t>
            </w:r>
            <w:r w:rsidRPr="00475717">
              <w:rPr>
                <w:rFonts w:eastAsia="標楷體"/>
                <w:sz w:val="26"/>
                <w:szCs w:val="26"/>
              </w:rPr>
              <w:t>具備運動與健康有關的感知和欣賞的基本素養，促進多元感官的發展，在生活環境中培養運動與健康有關的美感體驗。</w:t>
            </w:r>
          </w:p>
        </w:tc>
        <w:tc>
          <w:tcPr>
            <w:tcW w:w="1382" w:type="pct"/>
            <w:tcBorders>
              <w:left w:val="single" w:sz="4" w:space="0" w:color="auto"/>
            </w:tcBorders>
          </w:tcPr>
          <w:p w14:paraId="1FB2AD6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第六單元舞動世界逍遙游</w:t>
            </w:r>
          </w:p>
          <w:p w14:paraId="24B37F2C"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第</w:t>
            </w:r>
            <w:r w:rsidRPr="00475717">
              <w:rPr>
                <w:rFonts w:eastAsia="標楷體"/>
                <w:sz w:val="26"/>
                <w:szCs w:val="26"/>
              </w:rPr>
              <w:t>2</w:t>
            </w:r>
            <w:r w:rsidRPr="00475717">
              <w:rPr>
                <w:rFonts w:eastAsia="標楷體"/>
                <w:sz w:val="26"/>
                <w:szCs w:val="26"/>
              </w:rPr>
              <w:t>課舞出國際風</w:t>
            </w:r>
          </w:p>
          <w:p w14:paraId="15226F4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4</w:t>
            </w:r>
            <w:r w:rsidRPr="00475717">
              <w:rPr>
                <w:rFonts w:eastAsia="標楷體"/>
                <w:sz w:val="26"/>
                <w:szCs w:val="26"/>
              </w:rPr>
              <w:t>》《綠谷紅衫舞》基本舞步</w:t>
            </w:r>
          </w:p>
          <w:p w14:paraId="6514151D"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教師介紹《綠谷紅衫舞》舞蹈背景。</w:t>
            </w:r>
          </w:p>
          <w:p w14:paraId="4E7AF25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教師說明並示範《綠谷紅衫舞》基本舞步。</w:t>
            </w:r>
          </w:p>
          <w:p w14:paraId="5DAF062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教師以鈴鼓、口號輔助，搭配教學影片練習《綠谷紅衫舞》基本舞步。</w:t>
            </w:r>
          </w:p>
          <w:p w14:paraId="1E8B3818"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4.</w:t>
            </w:r>
            <w:r w:rsidRPr="00475717">
              <w:rPr>
                <w:rFonts w:eastAsia="標楷體"/>
                <w:sz w:val="26"/>
                <w:szCs w:val="26"/>
              </w:rPr>
              <w:t>教師將全班分成</w:t>
            </w:r>
            <w:r w:rsidRPr="00475717">
              <w:rPr>
                <w:rFonts w:eastAsia="標楷體"/>
                <w:sz w:val="26"/>
                <w:szCs w:val="26"/>
              </w:rPr>
              <w:t>2</w:t>
            </w:r>
            <w:r w:rsidRPr="00475717">
              <w:rPr>
                <w:rFonts w:eastAsia="標楷體"/>
                <w:sz w:val="26"/>
                <w:szCs w:val="26"/>
              </w:rPr>
              <w:t>人一組，請學生練習並互相觀察動作如何調整。</w:t>
            </w:r>
          </w:p>
          <w:p w14:paraId="5DF3C03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5</w:t>
            </w:r>
            <w:r w:rsidRPr="00475717">
              <w:rPr>
                <w:rFonts w:eastAsia="標楷體"/>
                <w:sz w:val="26"/>
                <w:szCs w:val="26"/>
              </w:rPr>
              <w:t>》《綠谷紅衫舞》舞序</w:t>
            </w:r>
          </w:p>
          <w:p w14:paraId="6B21F377"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教師播放《綠谷紅衫舞》教學影片，帶領學生了解舞蹈動作、舞序。</w:t>
            </w:r>
          </w:p>
          <w:p w14:paraId="1086153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教師將全班分成</w:t>
            </w:r>
            <w:r w:rsidRPr="00475717">
              <w:rPr>
                <w:rFonts w:eastAsia="標楷體"/>
                <w:sz w:val="26"/>
                <w:szCs w:val="26"/>
              </w:rPr>
              <w:t>6</w:t>
            </w:r>
            <w:r w:rsidRPr="00475717">
              <w:rPr>
                <w:rFonts w:eastAsia="標楷體"/>
                <w:sz w:val="26"/>
                <w:szCs w:val="26"/>
              </w:rPr>
              <w:t>人一組，男女間隔圍成一圈，面向圓心、雙手互牽，彼此保持適當距離，接著說明並示範《綠谷紅衫舞》舞序。</w:t>
            </w:r>
          </w:p>
          <w:p w14:paraId="02E9AC7E"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3.</w:t>
            </w:r>
            <w:r w:rsidRPr="00475717">
              <w:rPr>
                <w:rFonts w:eastAsia="標楷體"/>
                <w:sz w:val="26"/>
                <w:szCs w:val="26"/>
              </w:rPr>
              <w:t>教師帶領學生配合音樂練習《綠谷紅衫舞》舞序。</w:t>
            </w:r>
          </w:p>
          <w:p w14:paraId="598AFD64"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《活動</w:t>
            </w:r>
            <w:r w:rsidRPr="00475717">
              <w:rPr>
                <w:rFonts w:eastAsia="標楷體"/>
                <w:sz w:val="26"/>
                <w:szCs w:val="26"/>
              </w:rPr>
              <w:t>6</w:t>
            </w:r>
            <w:r w:rsidRPr="00475717">
              <w:rPr>
                <w:rFonts w:eastAsia="標楷體"/>
                <w:sz w:val="26"/>
                <w:szCs w:val="26"/>
              </w:rPr>
              <w:t>》表演與欣賞</w:t>
            </w:r>
          </w:p>
          <w:p w14:paraId="4427D832"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1.</w:t>
            </w:r>
            <w:r w:rsidRPr="00475717">
              <w:rPr>
                <w:rFonts w:eastAsia="標楷體"/>
                <w:sz w:val="26"/>
                <w:szCs w:val="26"/>
              </w:rPr>
              <w:t>教師請各組依序上臺表演《綠谷紅衫舞》舞蹈。每組表演時，其他組別共同欣賞與觀摩並於所有表演結束後發表心得。</w:t>
            </w:r>
          </w:p>
          <w:p w14:paraId="479DD21A" w14:textId="77777777" w:rsidR="008C4546" w:rsidRPr="00475717" w:rsidRDefault="005A3938" w:rsidP="00C92E19">
            <w:pPr>
              <w:jc w:val="both"/>
              <w:rPr>
                <w:rFonts w:ascii="標楷體" w:eastAsia="標楷體" w:hAnsi="標楷體" w:cs="新細明體"/>
                <w:sz w:val="26"/>
                <w:szCs w:val="26"/>
              </w:rPr>
            </w:pPr>
            <w:r w:rsidRPr="00475717">
              <w:rPr>
                <w:rFonts w:eastAsia="標楷體"/>
                <w:sz w:val="26"/>
                <w:szCs w:val="26"/>
              </w:rPr>
              <w:t>2.</w:t>
            </w:r>
            <w:r w:rsidRPr="00475717">
              <w:rPr>
                <w:rFonts w:eastAsia="標楷體"/>
                <w:sz w:val="26"/>
                <w:szCs w:val="26"/>
              </w:rPr>
              <w:t>教師發下「綠谷紅衫舞」學習單，請學生將活動過程記錄下來，並給予每組表演評分。</w:t>
            </w:r>
          </w:p>
        </w:tc>
        <w:tc>
          <w:tcPr>
            <w:tcW w:w="811" w:type="pct"/>
          </w:tcPr>
          <w:p w14:paraId="0C92046B"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操作</w:t>
            </w:r>
          </w:p>
          <w:p w14:paraId="58C02F99"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觀察</w:t>
            </w:r>
          </w:p>
          <w:p w14:paraId="5FEED94C"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運動撲滿</w:t>
            </w:r>
          </w:p>
          <w:p w14:paraId="691314D8" w14:textId="77777777" w:rsidR="008C4546" w:rsidRPr="00475717" w:rsidRDefault="005A3938" w:rsidP="00155DFB">
            <w:pPr>
              <w:jc w:val="both"/>
              <w:rPr>
                <w:rFonts w:ascii="標楷體" w:eastAsia="標楷體" w:hAnsi="標楷體" w:cs="新細明體"/>
                <w:sz w:val="26"/>
                <w:szCs w:val="26"/>
              </w:rPr>
            </w:pPr>
            <w:r w:rsidRPr="00475717">
              <w:rPr>
                <w:rFonts w:eastAsia="標楷體"/>
                <w:sz w:val="26"/>
                <w:szCs w:val="26"/>
              </w:rPr>
              <w:t>總結性評量</w:t>
            </w:r>
          </w:p>
        </w:tc>
        <w:tc>
          <w:tcPr>
            <w:tcW w:w="1028" w:type="pct"/>
          </w:tcPr>
          <w:p w14:paraId="1C139350" w14:textId="77777777" w:rsidR="00B65E69" w:rsidRDefault="005A3938">
            <w:pPr>
              <w:jc w:val="both"/>
              <w:rPr>
                <w:rFonts w:ascii="標楷體" w:eastAsia="標楷體" w:hAnsi="標楷體" w:cs="新細明體"/>
                <w:sz w:val="26"/>
                <w:szCs w:val="26"/>
              </w:rPr>
            </w:pPr>
            <w:r>
              <w:rPr>
                <w:rFonts w:eastAsia="標楷體"/>
                <w:sz w:val="26"/>
                <w:szCs w:val="26"/>
              </w:rPr>
              <w:t>【國際教育】</w:t>
            </w:r>
          </w:p>
          <w:p w14:paraId="36072CAB" w14:textId="77777777" w:rsidR="00B65E69" w:rsidRDefault="005A3938">
            <w:pPr>
              <w:jc w:val="both"/>
              <w:rPr>
                <w:rFonts w:ascii="標楷體" w:eastAsia="標楷體" w:hAnsi="標楷體" w:cs="新細明體"/>
                <w:sz w:val="26"/>
                <w:szCs w:val="26"/>
              </w:rPr>
            </w:pPr>
            <w:r>
              <w:rPr>
                <w:rFonts w:eastAsia="標楷體"/>
                <w:sz w:val="26"/>
                <w:szCs w:val="26"/>
              </w:rPr>
              <w:t>國</w:t>
            </w:r>
            <w:r>
              <w:rPr>
                <w:rFonts w:eastAsia="標楷體"/>
                <w:sz w:val="26"/>
                <w:szCs w:val="26"/>
              </w:rPr>
              <w:t xml:space="preserve">E5 </w:t>
            </w:r>
            <w:r w:rsidRPr="00475717">
              <w:rPr>
                <w:rFonts w:eastAsia="標楷體"/>
                <w:sz w:val="26"/>
                <w:szCs w:val="26"/>
              </w:rPr>
              <w:t>體認國際文化的多樣性。</w:t>
            </w:r>
          </w:p>
        </w:tc>
      </w:tr>
    </w:tbl>
    <w:p w14:paraId="0EEB2EB7" w14:textId="77777777" w:rsidR="008C4546" w:rsidRPr="004F4430" w:rsidRDefault="008C4546" w:rsidP="005A5B68">
      <w:pPr>
        <w:jc w:val="center"/>
        <w:rPr>
          <w:rFonts w:ascii="標楷體" w:eastAsia="標楷體" w:hAnsi="標楷體"/>
        </w:rPr>
      </w:pPr>
    </w:p>
    <w:p w14:paraId="6F6BDF8B" w14:textId="77777777" w:rsidR="008C4546" w:rsidRPr="004F4430" w:rsidRDefault="008C4546">
      <w:pPr>
        <w:rPr>
          <w:rFonts w:ascii="標楷體" w:eastAsia="標楷體" w:hAnsi="標楷體"/>
        </w:rPr>
      </w:pPr>
    </w:p>
    <w:p w14:paraId="186BD920" w14:textId="77777777" w:rsidR="008C4546" w:rsidRPr="004F4430" w:rsidRDefault="005A3938" w:rsidP="00C576CF">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7C755D63" w14:textId="77777777" w:rsidR="008C4546" w:rsidRPr="004F4430" w:rsidRDefault="005A3938" w:rsidP="00C576CF">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3D8CAB15" w14:textId="77777777" w:rsidR="008C4546" w:rsidRPr="004F4430" w:rsidRDefault="005A3938" w:rsidP="00C576CF">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588C11E1" w14:textId="77777777" w:rsidR="008C4546" w:rsidRPr="004F4430" w:rsidRDefault="008C4546" w:rsidP="007C5EB7">
      <w:pPr>
        <w:rPr>
          <w:rFonts w:ascii="標楷體" w:eastAsia="標楷體" w:hAnsi="標楷體"/>
          <w:sz w:val="28"/>
          <w:szCs w:val="28"/>
        </w:rPr>
      </w:pPr>
      <w:bookmarkStart w:id="0" w:name="_GoBack"/>
      <w:bookmarkEnd w:id="0"/>
    </w:p>
    <w:sectPr w:rsidR="008C4546" w:rsidRPr="004F4430" w:rsidSect="003A62D3">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3330C2" w14:textId="77777777" w:rsidR="00241D0E" w:rsidRDefault="00241D0E">
      <w:r>
        <w:separator/>
      </w:r>
    </w:p>
  </w:endnote>
  <w:endnote w:type="continuationSeparator" w:id="0">
    <w:p w14:paraId="6AC187AD" w14:textId="77777777" w:rsidR="00241D0E" w:rsidRDefault="00241D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8AE98" w14:textId="77777777" w:rsidR="00241D0E" w:rsidRPr="00256B38" w:rsidRDefault="00241D0E">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14BEEA64" w14:textId="77777777" w:rsidR="00241D0E" w:rsidRDefault="00241D0E">
      <w:pPr>
        <w:pStyle w:val="a3"/>
      </w:pPr>
    </w:p>
    <w:p w14:paraId="7B32CAC0" w14:textId="77777777" w:rsidR="00241D0E" w:rsidRDefault="00241D0E"/>
    <w:p w14:paraId="66993271" w14:textId="77777777" w:rsidR="00241D0E" w:rsidRDefault="00241D0E">
      <w:r>
        <w:separator/>
      </w:r>
    </w:p>
  </w:footnote>
  <w:footnote w:type="continuationSeparator" w:id="0">
    <w:p w14:paraId="5824D804" w14:textId="77777777" w:rsidR="00241D0E" w:rsidRDefault="00241D0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08AB3" w14:textId="77777777" w:rsidR="008C4546" w:rsidRPr="00256B38" w:rsidRDefault="005A3938">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7AE5CC77" w14:textId="77777777" w:rsidR="008C4546" w:rsidRDefault="008C454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B65E69"/>
    <w:rsid w:val="000A0707"/>
    <w:rsid w:val="00241D0E"/>
    <w:rsid w:val="00575D38"/>
    <w:rsid w:val="005A3938"/>
    <w:rsid w:val="005C7F5F"/>
    <w:rsid w:val="008C4546"/>
    <w:rsid w:val="009D3F58"/>
    <w:rsid w:val="00B65E69"/>
    <w:rsid w:val="00D3459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F6BEB"/>
  <w15:docId w15:val="{52D88806-725F-4D73-B58E-3A540F8E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4AEB4-BB96-4590-A1F5-F2A070F477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67</Pages>
  <Words>4823</Words>
  <Characters>27493</Characters>
  <Application>Microsoft Office Word</Application>
  <DocSecurity>0</DocSecurity>
  <Lines>229</Lines>
  <Paragraphs>64</Paragraphs>
  <ScaleCrop>false</ScaleCrop>
  <Company/>
  <LinksUpToDate>false</LinksUpToDate>
  <CharactersWithSpaces>32252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23</cp:revision>
  <cp:lastPrinted>2019-03-26T07:40:00Z</cp:lastPrinted>
  <dcterms:created xsi:type="dcterms:W3CDTF">2021-04-09T13:30:00Z</dcterms:created>
  <dcterms:modified xsi:type="dcterms:W3CDTF">2024-06-17T12:53:00Z</dcterms:modified>
</cp:coreProperties>
</file>